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C4A" w:rsidRDefault="00FA1C4A">
      <w:pPr>
        <w:pBdr>
          <w:top w:val="nil"/>
          <w:left w:val="nil"/>
          <w:bottom w:val="nil"/>
          <w:right w:val="nil"/>
          <w:between w:val="nil"/>
        </w:pBdr>
        <w:spacing w:after="0" w:line="240" w:lineRule="auto"/>
        <w:jc w:val="center"/>
        <w:rPr>
          <w:rFonts w:ascii="Trebuchet MS" w:eastAsia="Trebuchet MS" w:hAnsi="Trebuchet MS" w:cs="Trebuchet MS"/>
          <w:b/>
          <w:color w:val="000000"/>
          <w:sz w:val="96"/>
          <w:szCs w:val="96"/>
        </w:rPr>
      </w:pPr>
    </w:p>
    <w:p w:rsidR="00FA1C4A" w:rsidRDefault="00ED3DA4">
      <w:pPr>
        <w:pBdr>
          <w:top w:val="nil"/>
          <w:left w:val="nil"/>
          <w:bottom w:val="nil"/>
          <w:right w:val="nil"/>
          <w:between w:val="nil"/>
        </w:pBdr>
        <w:spacing w:after="0" w:line="240" w:lineRule="auto"/>
        <w:jc w:val="center"/>
        <w:rPr>
          <w:rFonts w:ascii="Trebuchet MS" w:eastAsia="Trebuchet MS" w:hAnsi="Trebuchet MS" w:cs="Trebuchet MS"/>
          <w:b/>
          <w:color w:val="A50021"/>
          <w:sz w:val="96"/>
          <w:szCs w:val="96"/>
        </w:rPr>
      </w:pPr>
      <w:r>
        <w:rPr>
          <w:rFonts w:ascii="Trebuchet MS" w:eastAsia="Trebuchet MS" w:hAnsi="Trebuchet MS" w:cs="Trebuchet MS"/>
          <w:b/>
          <w:color w:val="A50021"/>
          <w:sz w:val="96"/>
          <w:szCs w:val="96"/>
        </w:rPr>
        <w:t>Teen Mental Health: In their own words</w:t>
      </w:r>
    </w:p>
    <w:p w:rsidR="00FA1C4A" w:rsidRDefault="00FA1C4A">
      <w:pPr>
        <w:rPr>
          <w:rFonts w:ascii="Trebuchet MS" w:eastAsia="Trebuchet MS" w:hAnsi="Trebuchet MS" w:cs="Trebuchet MS"/>
          <w:sz w:val="96"/>
          <w:szCs w:val="96"/>
        </w:rPr>
      </w:pPr>
    </w:p>
    <w:p w:rsidR="00FA1C4A" w:rsidRDefault="00FA1C4A">
      <w:pPr>
        <w:rPr>
          <w:rFonts w:ascii="Trebuchet MS" w:eastAsia="Trebuchet MS" w:hAnsi="Trebuchet MS" w:cs="Trebuchet MS"/>
          <w:sz w:val="96"/>
          <w:szCs w:val="96"/>
        </w:rPr>
      </w:pPr>
    </w:p>
    <w:p w:rsidR="00FA1C4A" w:rsidRDefault="00FA1C4A">
      <w:pPr>
        <w:rPr>
          <w:rFonts w:ascii="Trebuchet MS" w:eastAsia="Trebuchet MS" w:hAnsi="Trebuchet MS" w:cs="Trebuchet MS"/>
          <w:sz w:val="96"/>
          <w:szCs w:val="96"/>
        </w:rPr>
      </w:pPr>
    </w:p>
    <w:p w:rsidR="00FA1C4A" w:rsidRDefault="00FA1C4A">
      <w:pPr>
        <w:rPr>
          <w:rFonts w:ascii="Trebuchet MS" w:eastAsia="Trebuchet MS" w:hAnsi="Trebuchet MS" w:cs="Trebuchet MS"/>
          <w:sz w:val="96"/>
          <w:szCs w:val="96"/>
        </w:rPr>
      </w:pPr>
    </w:p>
    <w:p w:rsidR="00FA1C4A" w:rsidRDefault="00FA1C4A">
      <w:pPr>
        <w:rPr>
          <w:rFonts w:ascii="Trebuchet MS" w:eastAsia="Trebuchet MS" w:hAnsi="Trebuchet MS" w:cs="Trebuchet MS"/>
          <w:b/>
          <w:sz w:val="32"/>
          <w:szCs w:val="32"/>
        </w:rPr>
      </w:pPr>
    </w:p>
    <w:p w:rsidR="00FA1C4A" w:rsidRDefault="00FA1C4A">
      <w:pPr>
        <w:rPr>
          <w:rFonts w:ascii="Trebuchet MS" w:eastAsia="Trebuchet MS" w:hAnsi="Trebuchet MS" w:cs="Trebuchet MS"/>
          <w:b/>
          <w:sz w:val="32"/>
          <w:szCs w:val="32"/>
        </w:rPr>
      </w:pPr>
    </w:p>
    <w:p w:rsidR="00FA1C4A" w:rsidRDefault="00ED3DA4">
      <w:pPr>
        <w:rPr>
          <w:rFonts w:ascii="Trebuchet MS" w:eastAsia="Trebuchet MS" w:hAnsi="Trebuchet MS" w:cs="Trebuchet MS"/>
          <w:b/>
          <w:sz w:val="32"/>
          <w:szCs w:val="32"/>
        </w:rPr>
      </w:pPr>
      <w:r>
        <w:rPr>
          <w:rFonts w:ascii="Trebuchet MS" w:eastAsia="Trebuchet MS" w:hAnsi="Trebuchet MS" w:cs="Trebuchet MS"/>
          <w:b/>
          <w:sz w:val="32"/>
          <w:szCs w:val="32"/>
        </w:rPr>
        <w:t>CALCON 2019</w:t>
      </w:r>
    </w:p>
    <w:p w:rsidR="00FA1C4A" w:rsidRDefault="00ED3DA4">
      <w:pPr>
        <w:rPr>
          <w:rFonts w:ascii="Trebuchet MS" w:eastAsia="Trebuchet MS" w:hAnsi="Trebuchet MS" w:cs="Trebuchet MS"/>
          <w:sz w:val="32"/>
          <w:szCs w:val="32"/>
        </w:rPr>
      </w:pPr>
      <w:r>
        <w:rPr>
          <w:rFonts w:ascii="Trebuchet MS" w:eastAsia="Trebuchet MS" w:hAnsi="Trebuchet MS" w:cs="Trebuchet MS"/>
          <w:sz w:val="32"/>
          <w:szCs w:val="32"/>
        </w:rPr>
        <w:t>Beth Crist | Colorado State Library</w:t>
      </w:r>
    </w:p>
    <w:p w:rsidR="00FA1C4A" w:rsidRDefault="00ED3DA4">
      <w:pPr>
        <w:rPr>
          <w:rFonts w:ascii="Trebuchet MS" w:eastAsia="Trebuchet MS" w:hAnsi="Trebuchet MS" w:cs="Trebuchet MS"/>
          <w:color w:val="000000"/>
          <w:sz w:val="32"/>
          <w:szCs w:val="32"/>
        </w:rPr>
      </w:pPr>
      <w:r>
        <w:rPr>
          <w:rFonts w:ascii="Trebuchet MS" w:eastAsia="Trebuchet MS" w:hAnsi="Trebuchet MS" w:cs="Trebuchet MS"/>
          <w:sz w:val="32"/>
          <w:szCs w:val="32"/>
        </w:rPr>
        <w:t xml:space="preserve">Cameron </w:t>
      </w:r>
      <w:r>
        <w:rPr>
          <w:rFonts w:ascii="Trebuchet MS" w:eastAsia="Trebuchet MS" w:hAnsi="Trebuchet MS" w:cs="Trebuchet MS"/>
          <w:color w:val="000000"/>
          <w:sz w:val="32"/>
          <w:szCs w:val="32"/>
        </w:rPr>
        <w:t>Riesenberger | Pikes Peak Library District</w:t>
      </w:r>
    </w:p>
    <w:p w:rsidR="00FA1C4A" w:rsidRDefault="00ED3DA4">
      <w:pPr>
        <w:rPr>
          <w:rFonts w:ascii="Trebuchet MS" w:eastAsia="Trebuchet MS" w:hAnsi="Trebuchet MS" w:cs="Trebuchet MS"/>
          <w:sz w:val="96"/>
          <w:szCs w:val="96"/>
        </w:rPr>
      </w:pPr>
      <w:r>
        <w:rPr>
          <w:rFonts w:ascii="Trebuchet MS" w:eastAsia="Trebuchet MS" w:hAnsi="Trebuchet MS" w:cs="Trebuchet MS"/>
          <w:color w:val="000000"/>
          <w:sz w:val="32"/>
          <w:szCs w:val="32"/>
        </w:rPr>
        <w:t>Christine Kreger | Colorado State Library</w:t>
      </w:r>
    </w:p>
    <w:p w:rsidR="00FA1C4A" w:rsidRDefault="00ED3DA4">
      <w:pPr>
        <w:rPr>
          <w:rFonts w:ascii="Trebuchet MS" w:eastAsia="Trebuchet MS" w:hAnsi="Trebuchet MS" w:cs="Trebuchet MS"/>
          <w:b/>
          <w:color w:val="A50021"/>
          <w:sz w:val="56"/>
          <w:szCs w:val="56"/>
        </w:rPr>
      </w:pPr>
      <w:r>
        <w:rPr>
          <w:rFonts w:ascii="Trebuchet MS" w:eastAsia="Trebuchet MS" w:hAnsi="Trebuchet MS" w:cs="Trebuchet MS"/>
          <w:b/>
          <w:color w:val="A50021"/>
          <w:sz w:val="56"/>
          <w:szCs w:val="56"/>
        </w:rPr>
        <w:lastRenderedPageBreak/>
        <w:t xml:space="preserve">IN THEIR OWN WORDS </w:t>
      </w:r>
    </w:p>
    <w:p w:rsidR="00FA1C4A" w:rsidRDefault="00ED3DA4">
      <w:pPr>
        <w:rPr>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1435100</wp:posOffset>
                </wp:positionH>
                <wp:positionV relativeFrom="paragraph">
                  <wp:posOffset>0</wp:posOffset>
                </wp:positionV>
                <wp:extent cx="7858125" cy="85725"/>
                <wp:effectExtent l="0" t="0" r="0" b="0"/>
                <wp:wrapNone/>
                <wp:docPr id="5" name=""/>
                <wp:cNvGraphicFramePr/>
                <a:graphic xmlns:a="http://schemas.openxmlformats.org/drawingml/2006/main">
                  <a:graphicData uri="http://schemas.microsoft.com/office/word/2010/wordprocessingShape">
                    <wps:wsp>
                      <wps:cNvSpPr/>
                      <wps:spPr>
                        <a:xfrm>
                          <a:off x="2336100" y="3741900"/>
                          <a:ext cx="7848600" cy="76200"/>
                        </a:xfrm>
                        <a:prstGeom prst="rect">
                          <a:avLst/>
                        </a:prstGeom>
                        <a:solidFill>
                          <a:srgbClr val="A50021"/>
                        </a:solidFill>
                        <a:ln>
                          <a:noFill/>
                        </a:ln>
                      </wps:spPr>
                      <wps:txbx>
                        <w:txbxContent>
                          <w:p w:rsidR="00FA1C4A" w:rsidRDefault="00FA1C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7858125" cy="8572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858125" cy="85725"/>
                        </a:xfrm>
                        <a:prstGeom prst="rect"/>
                        <a:ln/>
                      </pic:spPr>
                    </pic:pic>
                  </a:graphicData>
                </a:graphic>
              </wp:anchor>
            </w:drawing>
          </mc:Fallback>
        </mc:AlternateContent>
      </w:r>
    </w:p>
    <w:p w:rsidR="00FA1C4A" w:rsidRDefault="00ED3DA4">
      <w:pPr>
        <w:rPr>
          <w:rFonts w:ascii="Trebuchet MS" w:eastAsia="Trebuchet MS" w:hAnsi="Trebuchet MS" w:cs="Trebuchet MS"/>
          <w:b/>
          <w:sz w:val="28"/>
          <w:szCs w:val="28"/>
        </w:rPr>
      </w:pPr>
      <w:r>
        <w:rPr>
          <w:rFonts w:ascii="Trebuchet MS" w:eastAsia="Trebuchet MS" w:hAnsi="Trebuchet MS" w:cs="Trebuchet MS"/>
          <w:b/>
          <w:sz w:val="28"/>
          <w:szCs w:val="28"/>
        </w:rPr>
        <w:t>What are your first thoughts after listening to these teens?</w:t>
      </w:r>
      <w:r>
        <w:rPr>
          <w:rFonts w:ascii="Trebuchet MS" w:eastAsia="Trebuchet MS" w:hAnsi="Trebuchet MS" w:cs="Trebuchet MS"/>
          <w:b/>
          <w:sz w:val="28"/>
          <w:szCs w:val="28"/>
        </w:rPr>
        <w:br/>
      </w: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ED3DA4">
      <w:pPr>
        <w:rPr>
          <w:rFonts w:ascii="Trebuchet MS" w:eastAsia="Trebuchet MS" w:hAnsi="Trebuchet MS" w:cs="Trebuchet MS"/>
          <w:b/>
          <w:sz w:val="28"/>
          <w:szCs w:val="28"/>
        </w:rPr>
      </w:pPr>
      <w:r>
        <w:rPr>
          <w:rFonts w:ascii="Trebuchet MS" w:eastAsia="Trebuchet MS" w:hAnsi="Trebuchet MS" w:cs="Trebuchet MS"/>
          <w:b/>
          <w:sz w:val="28"/>
          <w:szCs w:val="28"/>
        </w:rPr>
        <w:t>What surprised you?</w:t>
      </w:r>
      <w:r>
        <w:rPr>
          <w:rFonts w:ascii="Trebuchet MS" w:eastAsia="Trebuchet MS" w:hAnsi="Trebuchet MS" w:cs="Trebuchet MS"/>
          <w:b/>
          <w:sz w:val="28"/>
          <w:szCs w:val="28"/>
        </w:rPr>
        <w:br/>
      </w: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ED3DA4">
      <w:pPr>
        <w:rPr>
          <w:rFonts w:ascii="Trebuchet MS" w:eastAsia="Trebuchet MS" w:hAnsi="Trebuchet MS" w:cs="Trebuchet MS"/>
          <w:b/>
          <w:sz w:val="28"/>
          <w:szCs w:val="28"/>
        </w:rPr>
      </w:pPr>
      <w:r>
        <w:rPr>
          <w:rFonts w:ascii="Trebuchet MS" w:eastAsia="Trebuchet MS" w:hAnsi="Trebuchet MS" w:cs="Trebuchet MS"/>
          <w:b/>
          <w:sz w:val="28"/>
          <w:szCs w:val="28"/>
        </w:rPr>
        <w:t>Did any implications for your library’s services arise?</w:t>
      </w:r>
    </w:p>
    <w:p w:rsidR="00FA1C4A" w:rsidRDefault="00FA1C4A">
      <w:pPr>
        <w:rPr>
          <w:rFonts w:ascii="Trebuchet MS" w:eastAsia="Trebuchet MS" w:hAnsi="Trebuchet MS" w:cs="Trebuchet MS"/>
          <w:b/>
          <w:sz w:val="28"/>
          <w:szCs w:val="28"/>
        </w:rPr>
      </w:pPr>
    </w:p>
    <w:p w:rsidR="00FA1C4A" w:rsidRDefault="00FA1C4A">
      <w:pPr>
        <w:jc w:val="center"/>
        <w:rPr>
          <w:rFonts w:ascii="Lato" w:eastAsia="Lato" w:hAnsi="Lato" w:cs="Lato"/>
          <w:i/>
          <w:color w:val="A50021"/>
          <w:sz w:val="21"/>
          <w:szCs w:val="21"/>
        </w:rPr>
      </w:pPr>
    </w:p>
    <w:p w:rsidR="00FA1C4A" w:rsidRDefault="00FA1C4A">
      <w:pPr>
        <w:jc w:val="center"/>
        <w:rPr>
          <w:rFonts w:ascii="Lato" w:eastAsia="Lato" w:hAnsi="Lato" w:cs="Lato"/>
          <w:i/>
          <w:color w:val="A50021"/>
          <w:sz w:val="21"/>
          <w:szCs w:val="21"/>
        </w:rPr>
      </w:pPr>
    </w:p>
    <w:p w:rsidR="00FA1C4A" w:rsidRDefault="00ED3DA4">
      <w:pPr>
        <w:jc w:val="center"/>
        <w:rPr>
          <w:rFonts w:ascii="Lato" w:eastAsia="Lato" w:hAnsi="Lato" w:cs="Lato"/>
          <w:b/>
          <w:i/>
          <w:color w:val="A50021"/>
          <w:sz w:val="21"/>
          <w:szCs w:val="21"/>
        </w:rPr>
      </w:pPr>
      <w:r>
        <w:rPr>
          <w:rFonts w:ascii="Lato" w:eastAsia="Lato" w:hAnsi="Lato" w:cs="Lato"/>
          <w:b/>
          <w:i/>
          <w:color w:val="A50021"/>
          <w:sz w:val="21"/>
          <w:szCs w:val="21"/>
        </w:rPr>
        <w:t>“No one hears unless you scream.” – Youth</w:t>
      </w:r>
    </w:p>
    <w:p w:rsidR="00FA1C4A" w:rsidRDefault="00ED3DA4">
      <w:pPr>
        <w:rPr>
          <w:b/>
        </w:rPr>
      </w:pPr>
      <w:r>
        <w:rPr>
          <w:rFonts w:ascii="Trebuchet MS" w:eastAsia="Trebuchet MS" w:hAnsi="Trebuchet MS" w:cs="Trebuchet MS"/>
          <w:b/>
          <w:color w:val="17365D"/>
          <w:sz w:val="56"/>
          <w:szCs w:val="56"/>
        </w:rPr>
        <w:lastRenderedPageBreak/>
        <w:t xml:space="preserve">COMMUNITY CONVERSATIONS TO INFORM YOUTH SUICIDE PREVENTION: </w:t>
      </w:r>
      <w:r>
        <w:rPr>
          <w:rFonts w:ascii="Trebuchet MS" w:eastAsia="Trebuchet MS" w:hAnsi="Trebuchet MS" w:cs="Trebuchet MS"/>
          <w:b/>
          <w:color w:val="17365D"/>
          <w:sz w:val="36"/>
          <w:szCs w:val="36"/>
        </w:rPr>
        <w:t>A STUDY OF YOUTH SUICIDE IN FOUR COLORADO COUNTIES</w:t>
      </w:r>
      <w:r>
        <w:rPr>
          <w:rFonts w:ascii="Trebuchet MS" w:eastAsia="Trebuchet MS" w:hAnsi="Trebuchet MS" w:cs="Trebuchet MS"/>
          <w:b/>
          <w:color w:val="4A9271"/>
          <w:sz w:val="56"/>
          <w:szCs w:val="56"/>
        </w:rPr>
        <w:t xml:space="preserve">               </w:t>
      </w:r>
      <w:hyperlink r:id="rId8">
        <w:r>
          <w:rPr>
            <w:b/>
            <w:color w:val="0000FF"/>
            <w:u w:val="single"/>
          </w:rPr>
          <w:t>https://bit.ly/2Sv2HK8</w:t>
        </w:r>
      </w:hyperlink>
    </w:p>
    <w:p w:rsidR="00FA1C4A" w:rsidRDefault="00ED3DA4">
      <w:pPr>
        <w:rPr>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1435100</wp:posOffset>
                </wp:positionH>
                <wp:positionV relativeFrom="paragraph">
                  <wp:posOffset>0</wp:posOffset>
                </wp:positionV>
                <wp:extent cx="7858125" cy="85725"/>
                <wp:effectExtent l="0" t="0" r="0" b="0"/>
                <wp:wrapNone/>
                <wp:docPr id="2" name=""/>
                <wp:cNvGraphicFramePr/>
                <a:graphic xmlns:a="http://schemas.openxmlformats.org/drawingml/2006/main">
                  <a:graphicData uri="http://schemas.microsoft.com/office/word/2010/wordprocessingShape">
                    <wps:wsp>
                      <wps:cNvSpPr/>
                      <wps:spPr>
                        <a:xfrm>
                          <a:off x="2336100" y="3741900"/>
                          <a:ext cx="7848600" cy="76200"/>
                        </a:xfrm>
                        <a:prstGeom prst="rect">
                          <a:avLst/>
                        </a:prstGeom>
                        <a:solidFill>
                          <a:srgbClr val="17365D"/>
                        </a:solidFill>
                        <a:ln>
                          <a:noFill/>
                        </a:ln>
                      </wps:spPr>
                      <wps:txbx>
                        <w:txbxContent>
                          <w:p w:rsidR="00FA1C4A" w:rsidRDefault="00FA1C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7858125" cy="8572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858125" cy="85725"/>
                        </a:xfrm>
                        <a:prstGeom prst="rect"/>
                        <a:ln/>
                      </pic:spPr>
                    </pic:pic>
                  </a:graphicData>
                </a:graphic>
              </wp:anchor>
            </w:drawing>
          </mc:Fallback>
        </mc:AlternateContent>
      </w:r>
    </w:p>
    <w:p w:rsidR="00FA1C4A" w:rsidRDefault="00ED3DA4">
      <w:pPr>
        <w:rPr>
          <w:rFonts w:ascii="Trebuchet MS" w:eastAsia="Trebuchet MS" w:hAnsi="Trebuchet MS" w:cs="Trebuchet MS"/>
          <w:b/>
          <w:color w:val="FF0000"/>
          <w:sz w:val="28"/>
          <w:szCs w:val="28"/>
        </w:rPr>
      </w:pPr>
      <w:r>
        <w:rPr>
          <w:rFonts w:ascii="Trebuchet MS" w:eastAsia="Trebuchet MS" w:hAnsi="Trebuchet MS" w:cs="Trebuchet MS"/>
          <w:b/>
          <w:color w:val="FF0000"/>
          <w:sz w:val="28"/>
          <w:szCs w:val="28"/>
        </w:rPr>
        <w:t>Separate Infographic?</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FA1C4A">
        <w:tc>
          <w:tcPr>
            <w:tcW w:w="9576" w:type="dxa"/>
          </w:tcPr>
          <w:p w:rsidR="00FA1C4A" w:rsidRDefault="00FA1C4A">
            <w:pPr>
              <w:rPr>
                <w:rFonts w:ascii="Trebuchet MS" w:eastAsia="Trebuchet MS" w:hAnsi="Trebuchet MS" w:cs="Trebuchet MS"/>
                <w:b/>
                <w:color w:val="A50021"/>
                <w:sz w:val="28"/>
                <w:szCs w:val="28"/>
                <w:u w:val="single"/>
              </w:rPr>
            </w:pPr>
          </w:p>
          <w:p w:rsidR="00FA1C4A" w:rsidRDefault="00ED3DA4">
            <w:pPr>
              <w:rPr>
                <w:rFonts w:ascii="Trebuchet MS" w:eastAsia="Trebuchet MS" w:hAnsi="Trebuchet MS" w:cs="Trebuchet MS"/>
                <w:b/>
                <w:color w:val="A50021"/>
                <w:sz w:val="28"/>
                <w:szCs w:val="28"/>
                <w:u w:val="single"/>
              </w:rPr>
            </w:pPr>
            <w:r>
              <w:rPr>
                <w:rFonts w:ascii="Trebuchet MS" w:eastAsia="Trebuchet MS" w:hAnsi="Trebuchet MS" w:cs="Trebuchet MS"/>
                <w:b/>
                <w:color w:val="A50021"/>
                <w:sz w:val="28"/>
                <w:szCs w:val="28"/>
                <w:u w:val="single"/>
              </w:rPr>
              <w:t>Risk Factors</w:t>
            </w:r>
          </w:p>
          <w:p w:rsidR="00FA1C4A" w:rsidRDefault="00FA1C4A">
            <w:pPr>
              <w:rPr>
                <w:rFonts w:ascii="Trebuchet MS" w:eastAsia="Trebuchet MS" w:hAnsi="Trebuchet MS" w:cs="Trebuchet MS"/>
                <w:b/>
                <w:sz w:val="28"/>
                <w:szCs w:val="28"/>
              </w:rPr>
            </w:pPr>
          </w:p>
          <w:tbl>
            <w:tblPr>
              <w:tblStyle w:val="a0"/>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FA1C4A">
              <w:tc>
                <w:tcPr>
                  <w:tcW w:w="4672" w:type="dxa"/>
                  <w:tcBorders>
                    <w:top w:val="nil"/>
                    <w:left w:val="nil"/>
                    <w:bottom w:val="nil"/>
                    <w:right w:val="nil"/>
                  </w:tcBorders>
                </w:tcPr>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Pressure/anxiety about failing</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prosocial activities (Sports, band, afterschool activities)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acceptance or tolerance for people’s</w:t>
                  </w: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differences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coping skills/resilience in the face of challenges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Substance abuse</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Adult and teen suicide is becoming normalized</w:t>
                  </w:r>
                </w:p>
                <w:p w:rsidR="00FA1C4A" w:rsidRDefault="00FA1C4A">
                  <w:pPr>
                    <w:rPr>
                      <w:rFonts w:ascii="Trebuchet MS" w:eastAsia="Trebuchet MS" w:hAnsi="Trebuchet MS" w:cs="Trebuchet MS"/>
                      <w:color w:val="000000"/>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color w:val="000000"/>
                      <w:sz w:val="20"/>
                      <w:szCs w:val="20"/>
                    </w:rPr>
                    <w:t>Access to lethal means</w:t>
                  </w:r>
                </w:p>
              </w:tc>
              <w:tc>
                <w:tcPr>
                  <w:tcW w:w="4673" w:type="dxa"/>
                  <w:tcBorders>
                    <w:top w:val="nil"/>
                    <w:left w:val="nil"/>
                    <w:bottom w:val="nil"/>
                    <w:right w:val="nil"/>
                  </w:tcBorders>
                </w:tcPr>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Social media/cyberbullying</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connection to a caring adult</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Poor employment/lack of</w:t>
                  </w: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economic opportunities in community</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Generational poverty</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Western Mentality” of solving your own problems rather than seeking help.</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Mental he</w:t>
                  </w:r>
                  <w:r>
                    <w:rPr>
                      <w:rFonts w:ascii="Trebuchet MS" w:eastAsia="Trebuchet MS" w:hAnsi="Trebuchet MS" w:cs="Trebuchet MS"/>
                      <w:sz w:val="20"/>
                      <w:szCs w:val="20"/>
                    </w:rPr>
                    <w:t xml:space="preserve">alth issues (depression, anxiety, </w:t>
                  </w:r>
                  <w:proofErr w:type="spellStart"/>
                  <w:r>
                    <w:rPr>
                      <w:rFonts w:ascii="Trebuchet MS" w:eastAsia="Trebuchet MS" w:hAnsi="Trebuchet MS" w:cs="Trebuchet MS"/>
                      <w:sz w:val="20"/>
                      <w:szCs w:val="20"/>
                    </w:rPr>
                    <w:t>etc</w:t>
                  </w:r>
                  <w:proofErr w:type="spellEnd"/>
                  <w:r>
                    <w:rPr>
                      <w:rFonts w:ascii="Trebuchet MS" w:eastAsia="Trebuchet MS" w:hAnsi="Trebuchet MS" w:cs="Trebuchet MS"/>
                      <w:sz w:val="20"/>
                      <w:szCs w:val="20"/>
                    </w:rPr>
                    <w:t>)</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No time for teens to decompress/</w:t>
                  </w:r>
                  <w:proofErr w:type="spellStart"/>
                  <w:r>
                    <w:rPr>
                      <w:rFonts w:ascii="Trebuchet MS" w:eastAsia="Trebuchet MS" w:hAnsi="Trebuchet MS" w:cs="Trebuchet MS"/>
                      <w:sz w:val="20"/>
                      <w:szCs w:val="20"/>
                    </w:rPr>
                    <w:t>self care</w:t>
                  </w:r>
                  <w:proofErr w:type="spellEnd"/>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tc>
            </w:tr>
          </w:tbl>
          <w:p w:rsidR="00FA1C4A" w:rsidRDefault="00ED3DA4">
            <w:pPr>
              <w:jc w:val="center"/>
              <w:rPr>
                <w:rFonts w:ascii="Lato" w:eastAsia="Lato" w:hAnsi="Lato" w:cs="Lato"/>
                <w:i/>
                <w:color w:val="A50021"/>
                <w:sz w:val="21"/>
                <w:szCs w:val="21"/>
              </w:rPr>
            </w:pPr>
            <w:r>
              <w:rPr>
                <w:rFonts w:ascii="Lato" w:eastAsia="Lato" w:hAnsi="Lato" w:cs="Lato"/>
                <w:i/>
                <w:color w:val="A50021"/>
                <w:sz w:val="21"/>
                <w:szCs w:val="21"/>
              </w:rPr>
              <w:t>“We are putting band aids on huge tears.”</w:t>
            </w:r>
          </w:p>
          <w:p w:rsidR="00FA1C4A" w:rsidRDefault="00ED3DA4">
            <w:pPr>
              <w:jc w:val="center"/>
              <w:rPr>
                <w:rFonts w:ascii="Trebuchet MS" w:eastAsia="Trebuchet MS" w:hAnsi="Trebuchet MS" w:cs="Trebuchet MS"/>
                <w:b/>
                <w:sz w:val="28"/>
                <w:szCs w:val="28"/>
              </w:rPr>
            </w:pPr>
            <w:r>
              <w:rPr>
                <w:rFonts w:ascii="Lato" w:eastAsia="Lato" w:hAnsi="Lato" w:cs="Lato"/>
                <w:i/>
                <w:color w:val="A50021"/>
                <w:sz w:val="21"/>
                <w:szCs w:val="21"/>
              </w:rPr>
              <w:t>– School Staff</w:t>
            </w:r>
          </w:p>
          <w:p w:rsidR="00FA1C4A" w:rsidRDefault="00FA1C4A">
            <w:pPr>
              <w:rPr>
                <w:rFonts w:ascii="Trebuchet MS" w:eastAsia="Trebuchet MS" w:hAnsi="Trebuchet MS" w:cs="Trebuchet MS"/>
                <w:b/>
                <w:sz w:val="28"/>
                <w:szCs w:val="28"/>
              </w:rPr>
            </w:pPr>
          </w:p>
        </w:tc>
      </w:tr>
      <w:tr w:rsidR="00FA1C4A">
        <w:tc>
          <w:tcPr>
            <w:tcW w:w="9576" w:type="dxa"/>
          </w:tcPr>
          <w:p w:rsidR="00FA1C4A" w:rsidRDefault="00FA1C4A">
            <w:pPr>
              <w:rPr>
                <w:rFonts w:ascii="Trebuchet MS" w:eastAsia="Trebuchet MS" w:hAnsi="Trebuchet MS" w:cs="Trebuchet MS"/>
                <w:b/>
                <w:color w:val="4F6228"/>
                <w:sz w:val="28"/>
                <w:szCs w:val="28"/>
                <w:u w:val="single"/>
              </w:rPr>
            </w:pPr>
          </w:p>
          <w:p w:rsidR="00FA1C4A" w:rsidRDefault="00ED3DA4">
            <w:pPr>
              <w:rPr>
                <w:rFonts w:ascii="Trebuchet MS" w:eastAsia="Trebuchet MS" w:hAnsi="Trebuchet MS" w:cs="Trebuchet MS"/>
                <w:b/>
                <w:color w:val="4F6228"/>
                <w:sz w:val="28"/>
                <w:szCs w:val="28"/>
                <w:u w:val="single"/>
              </w:rPr>
            </w:pPr>
            <w:r>
              <w:rPr>
                <w:rFonts w:ascii="Trebuchet MS" w:eastAsia="Trebuchet MS" w:hAnsi="Trebuchet MS" w:cs="Trebuchet MS"/>
                <w:b/>
                <w:color w:val="4F6228"/>
                <w:sz w:val="28"/>
                <w:szCs w:val="28"/>
                <w:u w:val="single"/>
              </w:rPr>
              <w:t>Protective Factors</w:t>
            </w:r>
          </w:p>
          <w:p w:rsidR="00FA1C4A" w:rsidRDefault="00FA1C4A">
            <w:pPr>
              <w:rPr>
                <w:rFonts w:ascii="Trebuchet MS" w:eastAsia="Trebuchet MS" w:hAnsi="Trebuchet MS" w:cs="Trebuchet MS"/>
                <w:b/>
                <w:sz w:val="28"/>
                <w:szCs w:val="28"/>
              </w:rPr>
            </w:pPr>
          </w:p>
          <w:tbl>
            <w:tblPr>
              <w:tblStyle w:val="a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FA1C4A">
              <w:tc>
                <w:tcPr>
                  <w:tcW w:w="4672" w:type="dxa"/>
                  <w:tcBorders>
                    <w:top w:val="nil"/>
                    <w:left w:val="nil"/>
                    <w:bottom w:val="nil"/>
                    <w:right w:val="nil"/>
                  </w:tcBorders>
                </w:tcPr>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Community resources/youth suicide prevention efforts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Increased collaborative efforts of the public health departments</w:t>
                  </w:r>
                </w:p>
                <w:p w:rsidR="00FA1C4A" w:rsidRDefault="00FA1C4A">
                  <w:pPr>
                    <w:rPr>
                      <w:rFonts w:ascii="Trebuchet MS" w:eastAsia="Trebuchet MS" w:hAnsi="Trebuchet MS" w:cs="Trebuchet MS"/>
                      <w:sz w:val="20"/>
                      <w:szCs w:val="20"/>
                    </w:rPr>
                  </w:pPr>
                </w:p>
              </w:tc>
              <w:tc>
                <w:tcPr>
                  <w:tcW w:w="4673" w:type="dxa"/>
                  <w:tcBorders>
                    <w:top w:val="nil"/>
                    <w:left w:val="nil"/>
                    <w:bottom w:val="nil"/>
                    <w:right w:val="nil"/>
                  </w:tcBorders>
                </w:tcPr>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Access to faith-based organizations/activities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Access to nature/outdoor activities/resources</w:t>
                  </w:r>
                </w:p>
                <w:p w:rsidR="00FA1C4A" w:rsidRDefault="00FA1C4A">
                  <w:pPr>
                    <w:rPr>
                      <w:rFonts w:ascii="Trebuchet MS" w:eastAsia="Trebuchet MS" w:hAnsi="Trebuchet MS" w:cs="Trebuchet MS"/>
                      <w:sz w:val="20"/>
                      <w:szCs w:val="20"/>
                    </w:rPr>
                  </w:pPr>
                </w:p>
              </w:tc>
            </w:tr>
          </w:tbl>
          <w:p w:rsidR="00FA1C4A" w:rsidRDefault="00ED3DA4">
            <w:pPr>
              <w:jc w:val="center"/>
              <w:rPr>
                <w:rFonts w:ascii="Lato" w:eastAsia="Lato" w:hAnsi="Lato" w:cs="Lato"/>
                <w:i/>
                <w:color w:val="4F6228"/>
                <w:sz w:val="21"/>
                <w:szCs w:val="21"/>
              </w:rPr>
            </w:pPr>
            <w:r>
              <w:rPr>
                <w:rFonts w:ascii="Lato" w:eastAsia="Lato" w:hAnsi="Lato" w:cs="Lato"/>
                <w:i/>
                <w:color w:val="4F6228"/>
                <w:sz w:val="21"/>
                <w:szCs w:val="21"/>
              </w:rPr>
              <w:t xml:space="preserve">“You are someone’s favorite person, </w:t>
            </w:r>
          </w:p>
          <w:p w:rsidR="00FA1C4A" w:rsidRDefault="00ED3DA4">
            <w:pPr>
              <w:jc w:val="center"/>
              <w:rPr>
                <w:rFonts w:ascii="Trebuchet MS" w:eastAsia="Trebuchet MS" w:hAnsi="Trebuchet MS" w:cs="Trebuchet MS"/>
                <w:b/>
                <w:sz w:val="28"/>
                <w:szCs w:val="28"/>
              </w:rPr>
            </w:pPr>
            <w:proofErr w:type="gramStart"/>
            <w:r>
              <w:rPr>
                <w:rFonts w:ascii="Lato" w:eastAsia="Lato" w:hAnsi="Lato" w:cs="Lato"/>
                <w:i/>
                <w:color w:val="4F6228"/>
                <w:sz w:val="21"/>
                <w:szCs w:val="21"/>
              </w:rPr>
              <w:t>so</w:t>
            </w:r>
            <w:proofErr w:type="gramEnd"/>
            <w:r>
              <w:rPr>
                <w:rFonts w:ascii="Lato" w:eastAsia="Lato" w:hAnsi="Lato" w:cs="Lato"/>
                <w:i/>
                <w:color w:val="4F6228"/>
                <w:sz w:val="21"/>
                <w:szCs w:val="21"/>
              </w:rPr>
              <w:t xml:space="preserve"> build relationships and connect with kids.” – School Staff“</w:t>
            </w:r>
          </w:p>
        </w:tc>
      </w:tr>
      <w:tr w:rsidR="00FA1C4A">
        <w:tc>
          <w:tcPr>
            <w:tcW w:w="9576" w:type="dxa"/>
          </w:tcPr>
          <w:p w:rsidR="00FA1C4A" w:rsidRDefault="00FA1C4A">
            <w:pPr>
              <w:rPr>
                <w:rFonts w:ascii="Trebuchet MS" w:eastAsia="Trebuchet MS" w:hAnsi="Trebuchet MS" w:cs="Trebuchet MS"/>
                <w:b/>
                <w:color w:val="E36C09"/>
                <w:sz w:val="28"/>
                <w:szCs w:val="28"/>
                <w:u w:val="single"/>
              </w:rPr>
            </w:pPr>
          </w:p>
          <w:p w:rsidR="00FA1C4A" w:rsidRDefault="00ED3DA4">
            <w:pPr>
              <w:rPr>
                <w:rFonts w:ascii="Trebuchet MS" w:eastAsia="Trebuchet MS" w:hAnsi="Trebuchet MS" w:cs="Trebuchet MS"/>
                <w:b/>
                <w:color w:val="E36C09"/>
                <w:sz w:val="28"/>
                <w:szCs w:val="28"/>
                <w:u w:val="single"/>
              </w:rPr>
            </w:pPr>
            <w:r>
              <w:rPr>
                <w:rFonts w:ascii="Trebuchet MS" w:eastAsia="Trebuchet MS" w:hAnsi="Trebuchet MS" w:cs="Trebuchet MS"/>
                <w:b/>
                <w:color w:val="E36C09"/>
                <w:sz w:val="28"/>
                <w:szCs w:val="28"/>
                <w:u w:val="single"/>
              </w:rPr>
              <w:t>Community Challenges</w:t>
            </w:r>
          </w:p>
          <w:tbl>
            <w:tblPr>
              <w:tblStyle w:val="a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FA1C4A">
              <w:tc>
                <w:tcPr>
                  <w:tcW w:w="4672" w:type="dxa"/>
                  <w:tcBorders>
                    <w:top w:val="nil"/>
                    <w:left w:val="nil"/>
                    <w:bottom w:val="nil"/>
                    <w:right w:val="nil"/>
                  </w:tcBorders>
                </w:tcPr>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resources/funding for public health and social services programs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mental health providers trained to work with youth</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Stigma associated with help-seeking</w:t>
                  </w: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Fear</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health insurance</w:t>
                  </w:r>
                </w:p>
              </w:tc>
              <w:tc>
                <w:tcPr>
                  <w:tcW w:w="4673" w:type="dxa"/>
                  <w:tcBorders>
                    <w:top w:val="nil"/>
                    <w:left w:val="nil"/>
                    <w:bottom w:val="nil"/>
                    <w:right w:val="nil"/>
                  </w:tcBorders>
                </w:tcPr>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mental health providers</w:t>
                  </w: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who accept Medicaid</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Lack of coordination/collaboration between health/service organizations</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Compassion fatigue</w:t>
                  </w:r>
                </w:p>
                <w:p w:rsidR="00FA1C4A" w:rsidRDefault="00FA1C4A">
                  <w:pPr>
                    <w:rPr>
                      <w:rFonts w:ascii="Trebuchet MS" w:eastAsia="Trebuchet MS" w:hAnsi="Trebuchet MS" w:cs="Trebuchet MS"/>
                      <w:sz w:val="20"/>
                      <w:szCs w:val="20"/>
                    </w:rPr>
                  </w:pPr>
                </w:p>
                <w:p w:rsidR="00FA1C4A" w:rsidRDefault="00ED3DA4">
                  <w:pPr>
                    <w:rPr>
                      <w:rFonts w:ascii="Trebuchet MS" w:eastAsia="Trebuchet MS" w:hAnsi="Trebuchet MS" w:cs="Trebuchet MS"/>
                      <w:sz w:val="20"/>
                      <w:szCs w:val="20"/>
                    </w:rPr>
                  </w:pPr>
                  <w:r>
                    <w:rPr>
                      <w:rFonts w:ascii="Trebuchet MS" w:eastAsia="Trebuchet MS" w:hAnsi="Trebuchet MS" w:cs="Trebuchet MS"/>
                      <w:sz w:val="20"/>
                      <w:szCs w:val="20"/>
                    </w:rPr>
                    <w:t>Need for trained gatekeepers – parents/family members/school personnel/youth peers</w:t>
                  </w:r>
                </w:p>
                <w:p w:rsidR="00FA1C4A" w:rsidRDefault="00FA1C4A">
                  <w:pPr>
                    <w:rPr>
                      <w:rFonts w:ascii="Trebuchet MS" w:eastAsia="Trebuchet MS" w:hAnsi="Trebuchet MS" w:cs="Trebuchet MS"/>
                      <w:b/>
                      <w:sz w:val="20"/>
                      <w:szCs w:val="20"/>
                    </w:rPr>
                  </w:pPr>
                </w:p>
              </w:tc>
            </w:tr>
          </w:tbl>
          <w:p w:rsidR="00FA1C4A" w:rsidRDefault="00FA1C4A">
            <w:pPr>
              <w:rPr>
                <w:rFonts w:ascii="Trebuchet MS" w:eastAsia="Trebuchet MS" w:hAnsi="Trebuchet MS" w:cs="Trebuchet MS"/>
                <w:b/>
                <w:sz w:val="28"/>
                <w:szCs w:val="28"/>
              </w:rPr>
            </w:pPr>
          </w:p>
          <w:p w:rsidR="00FA1C4A" w:rsidRDefault="00ED3DA4">
            <w:pPr>
              <w:jc w:val="center"/>
              <w:rPr>
                <w:rFonts w:ascii="Lato" w:eastAsia="Lato" w:hAnsi="Lato" w:cs="Lato"/>
                <w:i/>
                <w:color w:val="E36C09"/>
                <w:sz w:val="21"/>
                <w:szCs w:val="21"/>
              </w:rPr>
            </w:pPr>
            <w:r>
              <w:rPr>
                <w:rFonts w:ascii="Lato" w:eastAsia="Lato" w:hAnsi="Lato" w:cs="Lato"/>
                <w:i/>
                <w:color w:val="E36C09"/>
                <w:sz w:val="21"/>
                <w:szCs w:val="21"/>
              </w:rPr>
              <w:t>“There’s a perception that things are ‘good enough.’ So,</w:t>
            </w:r>
          </w:p>
          <w:p w:rsidR="00FA1C4A" w:rsidRDefault="00ED3DA4">
            <w:pPr>
              <w:jc w:val="center"/>
              <w:rPr>
                <w:rFonts w:ascii="Lato" w:eastAsia="Lato" w:hAnsi="Lato" w:cs="Lato"/>
                <w:i/>
                <w:color w:val="E36C09"/>
                <w:sz w:val="21"/>
                <w:szCs w:val="21"/>
              </w:rPr>
            </w:pPr>
            <w:r>
              <w:rPr>
                <w:rFonts w:ascii="Lato" w:eastAsia="Lato" w:hAnsi="Lato" w:cs="Lato"/>
                <w:i/>
                <w:color w:val="E36C09"/>
                <w:sz w:val="21"/>
                <w:szCs w:val="21"/>
              </w:rPr>
              <w:t>saying there are not enough resources creates fear and</w:t>
            </w:r>
          </w:p>
          <w:p w:rsidR="00FA1C4A" w:rsidRDefault="00ED3DA4">
            <w:pPr>
              <w:jc w:val="center"/>
              <w:rPr>
                <w:rFonts w:ascii="Trebuchet MS" w:eastAsia="Trebuchet MS" w:hAnsi="Trebuchet MS" w:cs="Trebuchet MS"/>
                <w:b/>
                <w:color w:val="E36C09"/>
                <w:sz w:val="28"/>
                <w:szCs w:val="28"/>
              </w:rPr>
            </w:pPr>
            <w:proofErr w:type="gramStart"/>
            <w:r>
              <w:rPr>
                <w:rFonts w:ascii="Lato" w:eastAsia="Lato" w:hAnsi="Lato" w:cs="Lato"/>
                <w:i/>
                <w:color w:val="E36C09"/>
                <w:sz w:val="21"/>
                <w:szCs w:val="21"/>
              </w:rPr>
              <w:t>hopelessness</w:t>
            </w:r>
            <w:proofErr w:type="gramEnd"/>
            <w:r>
              <w:rPr>
                <w:rFonts w:ascii="Lato" w:eastAsia="Lato" w:hAnsi="Lato" w:cs="Lato"/>
                <w:i/>
                <w:color w:val="E36C09"/>
                <w:sz w:val="21"/>
                <w:szCs w:val="21"/>
              </w:rPr>
              <w:t>.” – Community Member</w:t>
            </w:r>
          </w:p>
          <w:p w:rsidR="00FA1C4A" w:rsidRDefault="00FA1C4A">
            <w:pPr>
              <w:rPr>
                <w:rFonts w:ascii="Trebuchet MS" w:eastAsia="Trebuchet MS" w:hAnsi="Trebuchet MS" w:cs="Trebuchet MS"/>
                <w:b/>
                <w:sz w:val="28"/>
                <w:szCs w:val="28"/>
              </w:rPr>
            </w:pPr>
          </w:p>
        </w:tc>
      </w:tr>
      <w:tr w:rsidR="00FA1C4A">
        <w:tc>
          <w:tcPr>
            <w:tcW w:w="9576" w:type="dxa"/>
          </w:tcPr>
          <w:p w:rsidR="00FA1C4A" w:rsidRDefault="00FA1C4A">
            <w:pPr>
              <w:rPr>
                <w:rFonts w:ascii="Trebuchet MS" w:eastAsia="Trebuchet MS" w:hAnsi="Trebuchet MS" w:cs="Trebuchet MS"/>
                <w:b/>
                <w:color w:val="244061"/>
                <w:sz w:val="28"/>
                <w:szCs w:val="28"/>
                <w:u w:val="single"/>
              </w:rPr>
            </w:pPr>
          </w:p>
          <w:p w:rsidR="00FA1C4A" w:rsidRDefault="00ED3DA4">
            <w:pPr>
              <w:rPr>
                <w:rFonts w:ascii="Trebuchet MS" w:eastAsia="Trebuchet MS" w:hAnsi="Trebuchet MS" w:cs="Trebuchet MS"/>
                <w:b/>
                <w:color w:val="244061"/>
                <w:sz w:val="28"/>
                <w:szCs w:val="28"/>
                <w:u w:val="single"/>
              </w:rPr>
            </w:pPr>
            <w:r>
              <w:rPr>
                <w:rFonts w:ascii="Trebuchet MS" w:eastAsia="Trebuchet MS" w:hAnsi="Trebuchet MS" w:cs="Trebuchet MS"/>
                <w:b/>
                <w:color w:val="244061"/>
                <w:sz w:val="28"/>
                <w:szCs w:val="28"/>
                <w:u w:val="single"/>
              </w:rPr>
              <w:t>Recommendations</w:t>
            </w:r>
          </w:p>
          <w:p w:rsidR="00FA1C4A" w:rsidRDefault="00FA1C4A">
            <w:pPr>
              <w:rPr>
                <w:rFonts w:ascii="Trebuchet MS" w:eastAsia="Trebuchet MS" w:hAnsi="Trebuchet MS" w:cs="Trebuchet MS"/>
                <w:b/>
                <w:color w:val="244061"/>
                <w:sz w:val="28"/>
                <w:szCs w:val="28"/>
                <w:u w:val="single"/>
              </w:rPr>
            </w:pPr>
          </w:p>
          <w:tbl>
            <w:tblPr>
              <w:tblStyle w:val="a3"/>
              <w:tblW w:w="934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FA1C4A">
              <w:tc>
                <w:tcPr>
                  <w:tcW w:w="4672" w:type="dxa"/>
                </w:tcPr>
                <w:p w:rsidR="00FA1C4A" w:rsidRDefault="00ED3DA4">
                  <w:pPr>
                    <w:numPr>
                      <w:ilvl w:val="0"/>
                      <w:numId w:val="3"/>
                    </w:numPr>
                    <w:pBdr>
                      <w:top w:val="nil"/>
                      <w:left w:val="nil"/>
                      <w:bottom w:val="nil"/>
                      <w:right w:val="nil"/>
                      <w:between w:val="nil"/>
                    </w:pBdr>
                    <w:spacing w:after="200" w:line="276"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Prioritize relationship building between adults and youth.</w:t>
                  </w:r>
                </w:p>
                <w:p w:rsidR="00FA1C4A" w:rsidRDefault="00FA1C4A">
                  <w:pPr>
                    <w:ind w:left="247" w:hanging="180"/>
                    <w:rPr>
                      <w:rFonts w:ascii="Trebuchet MS" w:eastAsia="Trebuchet MS" w:hAnsi="Trebuchet MS" w:cs="Trebuchet MS"/>
                      <w:b/>
                      <w:sz w:val="20"/>
                      <w:szCs w:val="20"/>
                    </w:rPr>
                  </w:pPr>
                </w:p>
                <w:p w:rsidR="00FA1C4A" w:rsidRDefault="00ED3DA4">
                  <w:pPr>
                    <w:numPr>
                      <w:ilvl w:val="0"/>
                      <w:numId w:val="3"/>
                    </w:numPr>
                    <w:pBdr>
                      <w:top w:val="nil"/>
                      <w:left w:val="nil"/>
                      <w:bottom w:val="nil"/>
                      <w:right w:val="nil"/>
                      <w:between w:val="nil"/>
                    </w:pBdr>
                    <w:spacing w:after="200" w:line="276" w:lineRule="auto"/>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Create a culture of support for youth in crisis/post-crisis.</w:t>
                  </w: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FA1C4A">
                  <w:pPr>
                    <w:ind w:left="247" w:hanging="180"/>
                    <w:rPr>
                      <w:rFonts w:ascii="Trebuchet MS" w:eastAsia="Trebuchet MS" w:hAnsi="Trebuchet MS" w:cs="Trebuchet MS"/>
                      <w:b/>
                      <w:sz w:val="20"/>
                      <w:szCs w:val="20"/>
                    </w:rPr>
                  </w:pPr>
                </w:p>
                <w:p w:rsidR="00FA1C4A" w:rsidRDefault="00ED3DA4">
                  <w:pPr>
                    <w:numPr>
                      <w:ilvl w:val="0"/>
                      <w:numId w:val="3"/>
                    </w:numPr>
                    <w:pBdr>
                      <w:top w:val="nil"/>
                      <w:left w:val="nil"/>
                      <w:bottom w:val="nil"/>
                      <w:right w:val="nil"/>
                      <w:between w:val="nil"/>
                    </w:pBd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Implement programs or strategies that build resilience and coping skills.</w:t>
                  </w: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ED3DA4">
                  <w:pPr>
                    <w:numPr>
                      <w:ilvl w:val="0"/>
                      <w:numId w:val="3"/>
                    </w:numPr>
                    <w:pBdr>
                      <w:top w:val="nil"/>
                      <w:left w:val="nil"/>
                      <w:bottom w:val="nil"/>
                      <w:right w:val="nil"/>
                      <w:between w:val="nil"/>
                    </w:pBdr>
                    <w:spacing w:before="28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Increase access to prosocial activities and supportive environments.</w:t>
                  </w:r>
                </w:p>
                <w:p w:rsidR="00FA1C4A" w:rsidRDefault="00FA1C4A">
                  <w:pPr>
                    <w:numPr>
                      <w:ilvl w:val="0"/>
                      <w:numId w:val="3"/>
                    </w:numPr>
                    <w:pBdr>
                      <w:top w:val="nil"/>
                      <w:left w:val="nil"/>
                      <w:bottom w:val="nil"/>
                      <w:right w:val="nil"/>
                      <w:between w:val="nil"/>
                    </w:pBdr>
                    <w:rPr>
                      <w:rFonts w:ascii="Trebuchet MS" w:eastAsia="Trebuchet MS" w:hAnsi="Trebuchet MS" w:cs="Trebuchet MS"/>
                      <w:b/>
                      <w:color w:val="000000"/>
                      <w:sz w:val="20"/>
                      <w:szCs w:val="20"/>
                    </w:rPr>
                  </w:pPr>
                </w:p>
                <w:p w:rsidR="00FA1C4A" w:rsidRDefault="00ED3DA4">
                  <w:pPr>
                    <w:numPr>
                      <w:ilvl w:val="0"/>
                      <w:numId w:val="3"/>
                    </w:numPr>
                    <w:pBdr>
                      <w:top w:val="nil"/>
                      <w:left w:val="nil"/>
                      <w:bottom w:val="nil"/>
                      <w:right w:val="nil"/>
                      <w:between w:val="nil"/>
                    </w:pBd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lastRenderedPageBreak/>
                    <w:t>Increase funding, length of funding periods, and flexibility of funds targeted to the primary prevention of youth suicide</w:t>
                  </w: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ED3DA4">
                  <w:pPr>
                    <w:numPr>
                      <w:ilvl w:val="0"/>
                      <w:numId w:val="3"/>
                    </w:numPr>
                    <w:pBdr>
                      <w:top w:val="nil"/>
                      <w:left w:val="nil"/>
                      <w:bottom w:val="nil"/>
                      <w:right w:val="nil"/>
                      <w:between w:val="nil"/>
                    </w:pBd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Leverage current public awareness campaigns to destigmatize getting help for mental health needs, including suicidal ideation.</w:t>
                  </w: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ED3DA4">
                  <w:pPr>
                    <w:numPr>
                      <w:ilvl w:val="0"/>
                      <w:numId w:val="3"/>
                    </w:numPr>
                    <w:pBdr>
                      <w:top w:val="nil"/>
                      <w:left w:val="nil"/>
                      <w:bottom w:val="nil"/>
                      <w:right w:val="nil"/>
                      <w:between w:val="nil"/>
                    </w:pBd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 xml:space="preserve">Create coalitions of providers and foster relationships between providers and </w:t>
                  </w:r>
                  <w:proofErr w:type="spellStart"/>
                  <w:r>
                    <w:rPr>
                      <w:rFonts w:ascii="Trebuchet MS" w:eastAsia="Trebuchet MS" w:hAnsi="Trebuchet MS" w:cs="Trebuchet MS"/>
                      <w:b/>
                      <w:color w:val="000000"/>
                      <w:sz w:val="20"/>
                      <w:szCs w:val="20"/>
                    </w:rPr>
                    <w:t>youthserving</w:t>
                  </w:r>
                  <w:proofErr w:type="spellEnd"/>
                  <w:r>
                    <w:rPr>
                      <w:rFonts w:ascii="Trebuchet MS" w:eastAsia="Trebuchet MS" w:hAnsi="Trebuchet MS" w:cs="Trebuchet MS"/>
                      <w:b/>
                      <w:color w:val="000000"/>
                      <w:sz w:val="20"/>
                      <w:szCs w:val="20"/>
                    </w:rPr>
                    <w:t xml:space="preserve"> organizations.</w:t>
                  </w: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FA1C4A">
                  <w:pPr>
                    <w:pBdr>
                      <w:top w:val="nil"/>
                      <w:left w:val="nil"/>
                      <w:bottom w:val="nil"/>
                      <w:right w:val="nil"/>
                      <w:between w:val="nil"/>
                    </w:pBdr>
                    <w:ind w:left="247" w:hanging="180"/>
                    <w:rPr>
                      <w:rFonts w:ascii="Trebuchet MS" w:eastAsia="Trebuchet MS" w:hAnsi="Trebuchet MS" w:cs="Trebuchet MS"/>
                      <w:b/>
                      <w:color w:val="000000"/>
                      <w:sz w:val="20"/>
                      <w:szCs w:val="20"/>
                    </w:rPr>
                  </w:pPr>
                </w:p>
                <w:p w:rsidR="00FA1C4A" w:rsidRDefault="00ED3DA4">
                  <w:pPr>
                    <w:numPr>
                      <w:ilvl w:val="0"/>
                      <w:numId w:val="3"/>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Train media p</w:t>
                  </w:r>
                  <w:r>
                    <w:rPr>
                      <w:rFonts w:ascii="Trebuchet MS" w:eastAsia="Trebuchet MS" w:hAnsi="Trebuchet MS" w:cs="Trebuchet MS"/>
                      <w:b/>
                      <w:color w:val="000000"/>
                      <w:sz w:val="20"/>
                      <w:szCs w:val="20"/>
                    </w:rPr>
                    <w:t>rofessionals on how to cover suicide safely.</w:t>
                  </w:r>
                </w:p>
                <w:p w:rsidR="00FA1C4A" w:rsidRDefault="00FA1C4A">
                  <w:pPr>
                    <w:pBdr>
                      <w:top w:val="nil"/>
                      <w:left w:val="nil"/>
                      <w:bottom w:val="nil"/>
                      <w:right w:val="nil"/>
                      <w:between w:val="nil"/>
                    </w:pBdr>
                    <w:rPr>
                      <w:rFonts w:ascii="Trebuchet MS" w:eastAsia="Trebuchet MS" w:hAnsi="Trebuchet MS" w:cs="Trebuchet MS"/>
                      <w:color w:val="000000"/>
                      <w:sz w:val="20"/>
                      <w:szCs w:val="20"/>
                    </w:rPr>
                  </w:pPr>
                </w:p>
              </w:tc>
              <w:tc>
                <w:tcPr>
                  <w:tcW w:w="4673" w:type="dxa"/>
                </w:tcPr>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Train parents, youth, community youth leaders and school staff to identify and respond to suicidal youth.</w:t>
                  </w: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Prioritize support of teachers and counselors in the aftermath of a suicide death or attempt.</w:t>
                  </w: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Establish and communicate clear policies and/or procedures for supporting students returning to school after seeking care for suicidal ideation or other mental health concerns.</w:t>
                  </w: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Create cross-agency coordination protocols to support youth in crisis.</w:t>
                  </w: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Provi</w:t>
                  </w:r>
                  <w:r>
                    <w:rPr>
                      <w:rFonts w:ascii="Trebuchet MS" w:eastAsia="Trebuchet MS" w:hAnsi="Trebuchet MS" w:cs="Trebuchet MS"/>
                      <w:color w:val="000000"/>
                      <w:sz w:val="20"/>
                      <w:szCs w:val="20"/>
                    </w:rPr>
                    <w:t>de self-care lessons or activities for youth.</w:t>
                  </w: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Teach youth interpersonal interaction skills and ways to better navigate a social media environment.</w:t>
                  </w: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ED3DA4">
                  <w:pPr>
                    <w:numPr>
                      <w:ilvl w:val="0"/>
                      <w:numId w:val="4"/>
                    </w:numPr>
                    <w:pBdr>
                      <w:top w:val="nil"/>
                      <w:left w:val="nil"/>
                      <w:bottom w:val="nil"/>
                      <w:right w:val="nil"/>
                      <w:between w:val="nil"/>
                    </w:pBdr>
                    <w:spacing w:after="200" w:line="276"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lastRenderedPageBreak/>
                    <w:t>Support youth led initiatives</w:t>
                  </w:r>
                </w:p>
                <w:p w:rsidR="00FA1C4A" w:rsidRDefault="00FA1C4A">
                  <w:pPr>
                    <w:rPr>
                      <w:rFonts w:ascii="Trebuchet MS" w:eastAsia="Trebuchet MS" w:hAnsi="Trebuchet MS" w:cs="Trebuchet MS"/>
                      <w:color w:val="000000"/>
                      <w:sz w:val="20"/>
                      <w:szCs w:val="20"/>
                    </w:rPr>
                  </w:pPr>
                </w:p>
                <w:p w:rsidR="00FA1C4A" w:rsidRDefault="00FA1C4A">
                  <w:pPr>
                    <w:rPr>
                      <w:rFonts w:ascii="Trebuchet MS" w:eastAsia="Trebuchet MS" w:hAnsi="Trebuchet MS" w:cs="Trebuchet MS"/>
                      <w:color w:val="000000"/>
                      <w:sz w:val="20"/>
                      <w:szCs w:val="20"/>
                    </w:rPr>
                  </w:pPr>
                </w:p>
                <w:p w:rsidR="00FA1C4A" w:rsidRDefault="00FA1C4A">
                  <w:pPr>
                    <w:rPr>
                      <w:rFonts w:ascii="Trebuchet MS" w:eastAsia="Trebuchet MS" w:hAnsi="Trebuchet MS" w:cs="Trebuchet MS"/>
                      <w:color w:val="000000"/>
                      <w:sz w:val="20"/>
                      <w:szCs w:val="20"/>
                    </w:rPr>
                  </w:pPr>
                </w:p>
                <w:p w:rsidR="00FA1C4A" w:rsidRDefault="00FA1C4A">
                  <w:pPr>
                    <w:rPr>
                      <w:rFonts w:ascii="Trebuchet MS" w:eastAsia="Trebuchet MS" w:hAnsi="Trebuchet MS" w:cs="Trebuchet MS"/>
                      <w:color w:val="000000"/>
                      <w:sz w:val="20"/>
                      <w:szCs w:val="20"/>
                    </w:rPr>
                  </w:pP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Implement a social norms campaign communicating that suicide is not a normal response to problems or feelings of depression/anxiety.</w:t>
                  </w: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Use social media to promote helping resources and messages of support and self-care.</w:t>
                  </w: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Model open dialogue about suicide and </w:t>
                  </w:r>
                  <w:r>
                    <w:rPr>
                      <w:rFonts w:ascii="Trebuchet MS" w:eastAsia="Trebuchet MS" w:hAnsi="Trebuchet MS" w:cs="Trebuchet MS"/>
                      <w:color w:val="000000"/>
                      <w:sz w:val="20"/>
                      <w:szCs w:val="20"/>
                    </w:rPr>
                    <w:t>mental health.</w:t>
                  </w:r>
                </w:p>
                <w:p w:rsidR="00FA1C4A" w:rsidRDefault="00FA1C4A">
                  <w:pPr>
                    <w:rPr>
                      <w:rFonts w:ascii="Trebuchet MS" w:eastAsia="Trebuchet MS" w:hAnsi="Trebuchet MS" w:cs="Trebuchet MS"/>
                      <w:color w:val="000000"/>
                      <w:sz w:val="20"/>
                      <w:szCs w:val="20"/>
                    </w:rPr>
                  </w:pPr>
                </w:p>
                <w:p w:rsidR="00FA1C4A" w:rsidRDefault="00FA1C4A">
                  <w:pPr>
                    <w:rPr>
                      <w:rFonts w:ascii="Trebuchet MS" w:eastAsia="Trebuchet MS" w:hAnsi="Trebuchet MS" w:cs="Trebuchet MS"/>
                      <w:sz w:val="20"/>
                      <w:szCs w:val="20"/>
                    </w:rPr>
                  </w:pPr>
                </w:p>
                <w:p w:rsidR="00FA1C4A" w:rsidRDefault="00ED3DA4">
                  <w:pPr>
                    <w:numPr>
                      <w:ilvl w:val="0"/>
                      <w:numId w:val="4"/>
                    </w:num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Establish a practice to inform youth and parents/caregivers about next steps for youth referred for help about their suicidality.</w:t>
                  </w: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p w:rsidR="00FA1C4A" w:rsidRDefault="00FA1C4A">
                  <w:pPr>
                    <w:rPr>
                      <w:rFonts w:ascii="Trebuchet MS" w:eastAsia="Trebuchet MS" w:hAnsi="Trebuchet MS" w:cs="Trebuchet MS"/>
                      <w:sz w:val="20"/>
                      <w:szCs w:val="20"/>
                    </w:rPr>
                  </w:pPr>
                </w:p>
              </w:tc>
            </w:tr>
          </w:tbl>
          <w:p w:rsidR="00FA1C4A" w:rsidRDefault="00FA1C4A">
            <w:pPr>
              <w:rPr>
                <w:rFonts w:ascii="Trebuchet MS" w:eastAsia="Trebuchet MS" w:hAnsi="Trebuchet MS" w:cs="Trebuchet MS"/>
                <w:b/>
                <w:color w:val="244061"/>
                <w:sz w:val="28"/>
                <w:szCs w:val="28"/>
              </w:rPr>
            </w:pPr>
          </w:p>
          <w:p w:rsidR="00FA1C4A" w:rsidRDefault="00ED3DA4">
            <w:pPr>
              <w:jc w:val="center"/>
              <w:rPr>
                <w:rFonts w:ascii="Trebuchet MS" w:eastAsia="Trebuchet MS" w:hAnsi="Trebuchet MS" w:cs="Trebuchet MS"/>
                <w:b/>
                <w:color w:val="244061"/>
                <w:sz w:val="28"/>
                <w:szCs w:val="28"/>
              </w:rPr>
            </w:pPr>
            <w:r>
              <w:rPr>
                <w:rFonts w:ascii="Lato" w:eastAsia="Lato" w:hAnsi="Lato" w:cs="Lato"/>
                <w:i/>
                <w:color w:val="A50021"/>
                <w:sz w:val="21"/>
                <w:szCs w:val="21"/>
              </w:rPr>
              <w:t>"If we were openly talking about it we could change a generation." – Youth</w:t>
            </w:r>
          </w:p>
          <w:p w:rsidR="00FA1C4A" w:rsidRDefault="00FA1C4A">
            <w:pPr>
              <w:rPr>
                <w:rFonts w:ascii="Trebuchet MS" w:eastAsia="Trebuchet MS" w:hAnsi="Trebuchet MS" w:cs="Trebuchet MS"/>
                <w:b/>
                <w:color w:val="244061"/>
                <w:sz w:val="28"/>
                <w:szCs w:val="28"/>
              </w:rPr>
            </w:pPr>
          </w:p>
        </w:tc>
      </w:tr>
    </w:tbl>
    <w:p w:rsidR="00FA1C4A" w:rsidRDefault="00FA1C4A">
      <w:pPr>
        <w:rPr>
          <w:rFonts w:ascii="Trebuchet MS" w:eastAsia="Trebuchet MS" w:hAnsi="Trebuchet MS" w:cs="Trebuchet MS"/>
          <w:b/>
          <w:sz w:val="28"/>
          <w:szCs w:val="28"/>
        </w:rPr>
      </w:pPr>
    </w:p>
    <w:p w:rsidR="00FA1C4A" w:rsidRDefault="00ED3DA4">
      <w:pPr>
        <w:rPr>
          <w:rFonts w:ascii="Trebuchet MS" w:eastAsia="Trebuchet MS" w:hAnsi="Trebuchet MS" w:cs="Trebuchet MS"/>
          <w:b/>
          <w:sz w:val="28"/>
          <w:szCs w:val="28"/>
        </w:rPr>
      </w:pPr>
      <w:r>
        <w:br w:type="page"/>
      </w:r>
    </w:p>
    <w:p w:rsidR="00FA1C4A" w:rsidRDefault="00ED3DA4">
      <w:pPr>
        <w:rPr>
          <w:rFonts w:ascii="Trebuchet MS" w:eastAsia="Trebuchet MS" w:hAnsi="Trebuchet MS" w:cs="Trebuchet MS"/>
          <w:b/>
          <w:sz w:val="28"/>
          <w:szCs w:val="28"/>
        </w:rPr>
      </w:pPr>
      <w:r>
        <w:rPr>
          <w:rFonts w:ascii="Trebuchet MS" w:eastAsia="Trebuchet MS" w:hAnsi="Trebuchet MS" w:cs="Trebuchet MS"/>
          <w:b/>
          <w:sz w:val="28"/>
          <w:szCs w:val="28"/>
        </w:rPr>
        <w:t>Discuss and Share</w:t>
      </w: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ED3DA4">
      <w:pPr>
        <w:spacing w:after="0" w:line="240" w:lineRule="auto"/>
        <w:rPr>
          <w:rFonts w:ascii="Lato" w:eastAsia="Lato" w:hAnsi="Lato" w:cs="Lato"/>
          <w:i/>
          <w:color w:val="A50021"/>
          <w:sz w:val="19"/>
          <w:szCs w:val="19"/>
        </w:rPr>
      </w:pPr>
      <w:r>
        <w:rPr>
          <w:rFonts w:ascii="Lato" w:eastAsia="Lato" w:hAnsi="Lato" w:cs="Lato"/>
          <w:i/>
          <w:color w:val="A50021"/>
          <w:sz w:val="19"/>
          <w:szCs w:val="19"/>
        </w:rPr>
        <w:t xml:space="preserve"> “Kids in this community are not allowed to appear to have any problems. They are not allowed to fail, and not taught that failure is okay or how to get through it. They are not allowed to appear weak.</w:t>
      </w:r>
    </w:p>
    <w:p w:rsidR="00FA1C4A" w:rsidRDefault="00ED3DA4">
      <w:pPr>
        <w:spacing w:after="0" w:line="240" w:lineRule="auto"/>
        <w:rPr>
          <w:rFonts w:ascii="Lato" w:eastAsia="Lato" w:hAnsi="Lato" w:cs="Lato"/>
          <w:i/>
          <w:color w:val="A50021"/>
          <w:sz w:val="21"/>
          <w:szCs w:val="21"/>
        </w:rPr>
      </w:pPr>
      <w:r>
        <w:rPr>
          <w:rFonts w:ascii="Lato" w:eastAsia="Lato" w:hAnsi="Lato" w:cs="Lato"/>
          <w:i/>
          <w:color w:val="A50021"/>
          <w:sz w:val="19"/>
          <w:szCs w:val="19"/>
        </w:rPr>
        <w:t>These kids think, ‘I don’t want to disappoint my parents anymore. Failure is not an option but suicide is.” – Parent</w:t>
      </w:r>
    </w:p>
    <w:p w:rsidR="00FA1C4A" w:rsidRDefault="00ED3DA4">
      <w:pPr>
        <w:rPr>
          <w:rFonts w:ascii="Trebuchet MS" w:eastAsia="Trebuchet MS" w:hAnsi="Trebuchet MS" w:cs="Trebuchet MS"/>
          <w:b/>
          <w:color w:val="5F497A"/>
          <w:sz w:val="56"/>
          <w:szCs w:val="56"/>
        </w:rPr>
      </w:pPr>
      <w:r>
        <w:rPr>
          <w:rFonts w:ascii="Trebuchet MS" w:eastAsia="Trebuchet MS" w:hAnsi="Trebuchet MS" w:cs="Trebuchet MS"/>
          <w:b/>
          <w:color w:val="5F497A"/>
          <w:sz w:val="56"/>
          <w:szCs w:val="56"/>
        </w:rPr>
        <w:t xml:space="preserve">WHAT IS THE LIBRARY’S ROLE? </w:t>
      </w:r>
    </w:p>
    <w:p w:rsidR="00FA1C4A" w:rsidRDefault="00ED3DA4">
      <w:pPr>
        <w:rPr>
          <w:sz w:val="28"/>
          <w:szCs w:val="2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1435100</wp:posOffset>
                </wp:positionH>
                <wp:positionV relativeFrom="paragraph">
                  <wp:posOffset>0</wp:posOffset>
                </wp:positionV>
                <wp:extent cx="7858125" cy="85725"/>
                <wp:effectExtent l="0" t="0" r="0" b="0"/>
                <wp:wrapNone/>
                <wp:docPr id="4" name=""/>
                <wp:cNvGraphicFramePr/>
                <a:graphic xmlns:a="http://schemas.openxmlformats.org/drawingml/2006/main">
                  <a:graphicData uri="http://schemas.microsoft.com/office/word/2010/wordprocessingShape">
                    <wps:wsp>
                      <wps:cNvSpPr/>
                      <wps:spPr>
                        <a:xfrm>
                          <a:off x="2336100" y="3741900"/>
                          <a:ext cx="7848600" cy="76200"/>
                        </a:xfrm>
                        <a:prstGeom prst="rect">
                          <a:avLst/>
                        </a:prstGeom>
                        <a:solidFill>
                          <a:srgbClr val="5F497A"/>
                        </a:solidFill>
                        <a:ln>
                          <a:noFill/>
                        </a:ln>
                      </wps:spPr>
                      <wps:txbx>
                        <w:txbxContent>
                          <w:p w:rsidR="00FA1C4A" w:rsidRDefault="00FA1C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7858125" cy="8572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858125" cy="85725"/>
                        </a:xfrm>
                        <a:prstGeom prst="rect"/>
                        <a:ln/>
                      </pic:spPr>
                    </pic:pic>
                  </a:graphicData>
                </a:graphic>
              </wp:anchor>
            </w:drawing>
          </mc:Fallback>
        </mc:AlternateContent>
      </w:r>
    </w:p>
    <w:p w:rsidR="00FA1C4A" w:rsidRDefault="00FA1C4A"/>
    <w:p w:rsidR="00FA1C4A" w:rsidRDefault="00ED3DA4">
      <w:pPr>
        <w:rPr>
          <w:rFonts w:ascii="Trebuchet MS" w:eastAsia="Trebuchet MS" w:hAnsi="Trebuchet MS" w:cs="Trebuchet MS"/>
          <w:b/>
          <w:color w:val="CC3300"/>
          <w:sz w:val="28"/>
          <w:szCs w:val="28"/>
        </w:rPr>
      </w:pPr>
      <w:r>
        <w:rPr>
          <w:rFonts w:ascii="Trebuchet MS" w:eastAsia="Trebuchet MS" w:hAnsi="Trebuchet MS" w:cs="Trebuchet MS"/>
          <w:b/>
          <w:sz w:val="28"/>
          <w:szCs w:val="28"/>
        </w:rPr>
        <w:t>Levels</w:t>
      </w: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ED3DA4">
      <w:pPr>
        <w:rPr>
          <w:rFonts w:ascii="Trebuchet MS" w:eastAsia="Trebuchet MS" w:hAnsi="Trebuchet MS" w:cs="Trebuchet MS"/>
          <w:b/>
          <w:sz w:val="28"/>
          <w:szCs w:val="28"/>
        </w:rPr>
      </w:pPr>
      <w:r>
        <w:rPr>
          <w:rFonts w:ascii="Trebuchet MS" w:eastAsia="Trebuchet MS" w:hAnsi="Trebuchet MS" w:cs="Trebuchet MS"/>
          <w:b/>
          <w:sz w:val="28"/>
          <w:szCs w:val="28"/>
        </w:rPr>
        <w:t>Brainstorm</w:t>
      </w: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FA1C4A">
      <w:pPr>
        <w:rPr>
          <w:rFonts w:ascii="Trebuchet MS" w:eastAsia="Trebuchet MS" w:hAnsi="Trebuchet MS" w:cs="Trebuchet MS"/>
          <w:b/>
          <w:sz w:val="28"/>
          <w:szCs w:val="28"/>
        </w:rPr>
      </w:pPr>
    </w:p>
    <w:p w:rsidR="00FA1C4A" w:rsidRDefault="00ED3DA4">
      <w:pPr>
        <w:spacing w:line="240" w:lineRule="auto"/>
        <w:rPr>
          <w:rFonts w:ascii="Trebuchet MS" w:eastAsia="Trebuchet MS" w:hAnsi="Trebuchet MS" w:cs="Trebuchet MS"/>
          <w:b/>
          <w:sz w:val="28"/>
          <w:szCs w:val="28"/>
        </w:rPr>
      </w:pPr>
      <w:r>
        <w:rPr>
          <w:rFonts w:ascii="Trebuchet MS" w:eastAsia="Trebuchet MS" w:hAnsi="Trebuchet MS" w:cs="Trebuchet MS"/>
          <w:b/>
          <w:sz w:val="28"/>
          <w:szCs w:val="28"/>
        </w:rPr>
        <w:t>Reflections</w:t>
      </w:r>
    </w:p>
    <w:p w:rsidR="00FA1C4A" w:rsidRDefault="00FA1C4A"/>
    <w:p w:rsidR="00FA1C4A" w:rsidRDefault="00FA1C4A">
      <w:pPr>
        <w:jc w:val="center"/>
        <w:rPr>
          <w:rFonts w:ascii="Lato" w:eastAsia="Lato" w:hAnsi="Lato" w:cs="Lato"/>
          <w:b/>
          <w:i/>
          <w:color w:val="A50021"/>
          <w:sz w:val="21"/>
          <w:szCs w:val="21"/>
        </w:rPr>
      </w:pPr>
    </w:p>
    <w:p w:rsidR="00FA1C4A" w:rsidRDefault="00FA1C4A">
      <w:pPr>
        <w:jc w:val="center"/>
        <w:rPr>
          <w:rFonts w:ascii="Lato" w:eastAsia="Lato" w:hAnsi="Lato" w:cs="Lato"/>
          <w:i/>
          <w:color w:val="5F497A"/>
          <w:sz w:val="21"/>
          <w:szCs w:val="21"/>
        </w:rPr>
      </w:pPr>
    </w:p>
    <w:p w:rsidR="00FA1C4A" w:rsidRDefault="00ED3DA4">
      <w:pPr>
        <w:spacing w:line="240" w:lineRule="auto"/>
        <w:jc w:val="center"/>
        <w:rPr>
          <w:rFonts w:ascii="Lato" w:eastAsia="Lato" w:hAnsi="Lato" w:cs="Lato"/>
          <w:i/>
          <w:color w:val="5F497A"/>
          <w:sz w:val="21"/>
          <w:szCs w:val="21"/>
        </w:rPr>
      </w:pPr>
      <w:r>
        <w:rPr>
          <w:rFonts w:ascii="Lato" w:eastAsia="Lato" w:hAnsi="Lato" w:cs="Lato"/>
          <w:i/>
          <w:color w:val="5F497A"/>
          <w:sz w:val="21"/>
          <w:szCs w:val="21"/>
        </w:rPr>
        <w:t xml:space="preserve">“We need to create bonds outside, in addition to school so that you can find where you belong.” </w:t>
      </w:r>
    </w:p>
    <w:p w:rsidR="00FA1C4A" w:rsidRDefault="00ED3DA4">
      <w:pPr>
        <w:spacing w:line="240" w:lineRule="auto"/>
        <w:jc w:val="center"/>
        <w:rPr>
          <w:rFonts w:ascii="Lato" w:eastAsia="Lato" w:hAnsi="Lato" w:cs="Lato"/>
          <w:i/>
          <w:color w:val="5F497A"/>
          <w:sz w:val="21"/>
          <w:szCs w:val="21"/>
        </w:rPr>
      </w:pPr>
      <w:r>
        <w:rPr>
          <w:rFonts w:ascii="Lato" w:eastAsia="Lato" w:hAnsi="Lato" w:cs="Lato"/>
          <w:i/>
          <w:color w:val="5F497A"/>
          <w:sz w:val="21"/>
          <w:szCs w:val="21"/>
        </w:rPr>
        <w:t>– Youth</w:t>
      </w:r>
    </w:p>
    <w:p w:rsidR="00FA1C4A" w:rsidRDefault="00ED3DA4">
      <w:pPr>
        <w:rPr>
          <w:rFonts w:ascii="Trebuchet MS" w:eastAsia="Trebuchet MS" w:hAnsi="Trebuchet MS" w:cs="Trebuchet MS"/>
          <w:b/>
          <w:color w:val="4A9271"/>
          <w:sz w:val="56"/>
          <w:szCs w:val="56"/>
        </w:rPr>
      </w:pPr>
      <w:r>
        <w:br w:type="page"/>
      </w:r>
      <w:r>
        <w:rPr>
          <w:rFonts w:ascii="Trebuchet MS" w:eastAsia="Trebuchet MS" w:hAnsi="Trebuchet MS" w:cs="Trebuchet MS"/>
          <w:b/>
          <w:color w:val="4A9271"/>
          <w:sz w:val="56"/>
          <w:szCs w:val="56"/>
        </w:rPr>
        <w:t xml:space="preserve">NEXT STEPS </w:t>
      </w:r>
    </w:p>
    <w:p w:rsidR="00FA1C4A" w:rsidRDefault="00ED3DA4">
      <w:pPr>
        <w:rPr>
          <w:sz w:val="28"/>
          <w:szCs w:val="2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1435100</wp:posOffset>
                </wp:positionH>
                <wp:positionV relativeFrom="paragraph">
                  <wp:posOffset>0</wp:posOffset>
                </wp:positionV>
                <wp:extent cx="7858125" cy="85725"/>
                <wp:effectExtent l="0" t="0" r="0" b="0"/>
                <wp:wrapNone/>
                <wp:docPr id="1" name=""/>
                <wp:cNvGraphicFramePr/>
                <a:graphic xmlns:a="http://schemas.openxmlformats.org/drawingml/2006/main">
                  <a:graphicData uri="http://schemas.microsoft.com/office/word/2010/wordprocessingShape">
                    <wps:wsp>
                      <wps:cNvSpPr/>
                      <wps:spPr>
                        <a:xfrm>
                          <a:off x="2336100" y="3741900"/>
                          <a:ext cx="7848600" cy="76200"/>
                        </a:xfrm>
                        <a:prstGeom prst="rect">
                          <a:avLst/>
                        </a:prstGeom>
                        <a:solidFill>
                          <a:srgbClr val="4A9271"/>
                        </a:solidFill>
                        <a:ln>
                          <a:noFill/>
                        </a:ln>
                      </wps:spPr>
                      <wps:txbx>
                        <w:txbxContent>
                          <w:p w:rsidR="00FA1C4A" w:rsidRDefault="00FA1C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7858125" cy="85725"/>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7858125" cy="85725"/>
                        </a:xfrm>
                        <a:prstGeom prst="rect"/>
                        <a:ln/>
                      </pic:spPr>
                    </pic:pic>
                  </a:graphicData>
                </a:graphic>
              </wp:anchor>
            </w:drawing>
          </mc:Fallback>
        </mc:AlternateContent>
      </w:r>
    </w:p>
    <w:p w:rsidR="00FA1C4A" w:rsidRDefault="00FA1C4A">
      <w:pPr>
        <w:rPr>
          <w:sz w:val="28"/>
          <w:szCs w:val="28"/>
        </w:rPr>
      </w:pPr>
    </w:p>
    <w:p w:rsidR="00FA1C4A" w:rsidRDefault="00ED3DA4">
      <w:pPr>
        <w:pBdr>
          <w:top w:val="nil"/>
          <w:left w:val="nil"/>
          <w:bottom w:val="nil"/>
          <w:right w:val="nil"/>
          <w:between w:val="nil"/>
        </w:pBdr>
        <w:spacing w:after="0" w:line="240" w:lineRule="auto"/>
        <w:rPr>
          <w:rFonts w:ascii="Trebuchet MS" w:eastAsia="Trebuchet MS" w:hAnsi="Trebuchet MS" w:cs="Trebuchet MS"/>
          <w:color w:val="000000"/>
          <w:sz w:val="28"/>
          <w:szCs w:val="28"/>
        </w:rPr>
      </w:pPr>
      <w:r>
        <w:rPr>
          <w:rFonts w:ascii="Trebuchet MS" w:eastAsia="Trebuchet MS" w:hAnsi="Trebuchet MS" w:cs="Trebuchet MS"/>
          <w:color w:val="000000"/>
          <w:sz w:val="28"/>
          <w:szCs w:val="28"/>
        </w:rPr>
        <w:t>What is one thing you will share with your organization?</w:t>
      </w: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FA1C4A">
      <w:pPr>
        <w:pBdr>
          <w:top w:val="nil"/>
          <w:left w:val="nil"/>
          <w:bottom w:val="nil"/>
          <w:right w:val="nil"/>
          <w:between w:val="nil"/>
        </w:pBdr>
        <w:spacing w:after="0" w:line="240" w:lineRule="auto"/>
        <w:rPr>
          <w:rFonts w:ascii="Trebuchet MS" w:eastAsia="Trebuchet MS" w:hAnsi="Trebuchet MS" w:cs="Trebuchet MS"/>
          <w:color w:val="000000"/>
          <w:sz w:val="28"/>
          <w:szCs w:val="28"/>
        </w:rPr>
      </w:pPr>
    </w:p>
    <w:p w:rsidR="00FA1C4A" w:rsidRDefault="00ED3DA4">
      <w:pPr>
        <w:pBdr>
          <w:top w:val="nil"/>
          <w:left w:val="nil"/>
          <w:bottom w:val="nil"/>
          <w:right w:val="nil"/>
          <w:between w:val="nil"/>
        </w:pBdr>
        <w:spacing w:after="0" w:line="240" w:lineRule="auto"/>
        <w:rPr>
          <w:rFonts w:ascii="Trebuchet MS" w:eastAsia="Trebuchet MS" w:hAnsi="Trebuchet MS" w:cs="Trebuchet MS"/>
          <w:color w:val="000000"/>
          <w:sz w:val="28"/>
          <w:szCs w:val="28"/>
        </w:rPr>
      </w:pPr>
      <w:r>
        <w:rPr>
          <w:rFonts w:ascii="Trebuchet MS" w:eastAsia="Trebuchet MS" w:hAnsi="Trebuchet MS" w:cs="Trebuchet MS"/>
          <w:color w:val="000000"/>
          <w:sz w:val="28"/>
          <w:szCs w:val="28"/>
        </w:rPr>
        <w:t>What is one thing you will do in next month?</w:t>
      </w: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FA1C4A">
      <w:pPr>
        <w:rPr>
          <w:rFonts w:ascii="Trebuchet MS" w:eastAsia="Trebuchet MS" w:hAnsi="Trebuchet MS" w:cs="Trebuchet MS"/>
          <w:sz w:val="28"/>
          <w:szCs w:val="28"/>
        </w:rPr>
      </w:pPr>
    </w:p>
    <w:p w:rsidR="00FA1C4A" w:rsidRDefault="00ED3DA4">
      <w:pPr>
        <w:jc w:val="center"/>
        <w:rPr>
          <w:rFonts w:ascii="Lato" w:eastAsia="Lato" w:hAnsi="Lato" w:cs="Lato"/>
          <w:i/>
          <w:color w:val="00B050"/>
          <w:sz w:val="21"/>
          <w:szCs w:val="21"/>
        </w:rPr>
      </w:pPr>
      <w:r>
        <w:rPr>
          <w:rFonts w:ascii="Lato" w:eastAsia="Lato" w:hAnsi="Lato" w:cs="Lato"/>
          <w:i/>
          <w:color w:val="00B050"/>
          <w:sz w:val="21"/>
          <w:szCs w:val="21"/>
        </w:rPr>
        <w:t>“Instead of talking at kids, talk with kids.” – Youth</w:t>
      </w:r>
    </w:p>
    <w:p w:rsidR="00FA1C4A" w:rsidRDefault="00ED3DA4">
      <w:pPr>
        <w:rPr>
          <w:rFonts w:ascii="Trebuchet MS" w:eastAsia="Trebuchet MS" w:hAnsi="Trebuchet MS" w:cs="Trebuchet MS"/>
          <w:b/>
          <w:color w:val="4A9271"/>
          <w:sz w:val="56"/>
          <w:szCs w:val="56"/>
        </w:rPr>
      </w:pPr>
      <w:r>
        <w:rPr>
          <w:rFonts w:ascii="Trebuchet MS" w:eastAsia="Trebuchet MS" w:hAnsi="Trebuchet MS" w:cs="Trebuchet MS"/>
          <w:b/>
          <w:color w:val="4A9271"/>
          <w:sz w:val="56"/>
          <w:szCs w:val="56"/>
        </w:rPr>
        <w:t xml:space="preserve">RESOURCES </w:t>
      </w:r>
    </w:p>
    <w:p w:rsidR="00FA1C4A" w:rsidRDefault="00ED3DA4">
      <w:pPr>
        <w:rPr>
          <w:sz w:val="28"/>
          <w:szCs w:val="2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1435100</wp:posOffset>
                </wp:positionH>
                <wp:positionV relativeFrom="paragraph">
                  <wp:posOffset>0</wp:posOffset>
                </wp:positionV>
                <wp:extent cx="7858125" cy="85725"/>
                <wp:effectExtent l="0" t="0" r="0" b="0"/>
                <wp:wrapNone/>
                <wp:docPr id="3" name=""/>
                <wp:cNvGraphicFramePr/>
                <a:graphic xmlns:a="http://schemas.openxmlformats.org/drawingml/2006/main">
                  <a:graphicData uri="http://schemas.microsoft.com/office/word/2010/wordprocessingShape">
                    <wps:wsp>
                      <wps:cNvSpPr/>
                      <wps:spPr>
                        <a:xfrm>
                          <a:off x="2336100" y="3741900"/>
                          <a:ext cx="7848600" cy="76200"/>
                        </a:xfrm>
                        <a:prstGeom prst="rect">
                          <a:avLst/>
                        </a:prstGeom>
                        <a:solidFill>
                          <a:srgbClr val="4A9271"/>
                        </a:solidFill>
                        <a:ln>
                          <a:noFill/>
                        </a:ln>
                      </wps:spPr>
                      <wps:txbx>
                        <w:txbxContent>
                          <w:p w:rsidR="00FA1C4A" w:rsidRDefault="00FA1C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7858125" cy="85725"/>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7858125" cy="85725"/>
                        </a:xfrm>
                        <a:prstGeom prst="rect"/>
                        <a:ln/>
                      </pic:spPr>
                    </pic:pic>
                  </a:graphicData>
                </a:graphic>
              </wp:anchor>
            </w:drawing>
          </mc:Fallback>
        </mc:AlternateContent>
      </w:r>
    </w:p>
    <w:p w:rsidR="00FA1C4A" w:rsidRDefault="00FA1C4A">
      <w:pPr>
        <w:spacing w:after="0" w:line="240" w:lineRule="auto"/>
        <w:jc w:val="center"/>
        <w:rPr>
          <w:rFonts w:ascii="Trebuchet MS" w:eastAsia="Trebuchet MS" w:hAnsi="Trebuchet MS" w:cs="Trebuchet MS"/>
          <w:b/>
          <w:color w:val="FF0000"/>
          <w:sz w:val="24"/>
          <w:szCs w:val="24"/>
        </w:rPr>
      </w:pP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b/>
          <w:sz w:val="24"/>
          <w:szCs w:val="24"/>
          <w:u w:val="single"/>
        </w:rPr>
        <w:t>Report</w:t>
      </w:r>
    </w:p>
    <w:p w:rsidR="00FA1C4A" w:rsidRDefault="00ED3DA4">
      <w:pPr>
        <w:numPr>
          <w:ilvl w:val="0"/>
          <w:numId w:val="1"/>
        </w:num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Health Management Associates. Community Conversations to Inform Youth Suicide Prevention: A study of youth suicide in four Colorado counties. 2018. </w:t>
      </w:r>
      <w:hyperlink r:id="rId13">
        <w:r>
          <w:rPr>
            <w:rFonts w:ascii="Trebuchet MS" w:eastAsia="Trebuchet MS" w:hAnsi="Trebuchet MS" w:cs="Trebuchet MS"/>
            <w:color w:val="1155CC"/>
            <w:sz w:val="24"/>
            <w:szCs w:val="24"/>
            <w:u w:val="single"/>
          </w:rPr>
          <w:t>https://coag.gov/sites/default/files/final_youth_suicide_in_colorado_report_10.01.18.pdf</w:t>
        </w:r>
      </w:hyperlink>
    </w:p>
    <w:p w:rsidR="00FA1C4A" w:rsidRDefault="00FA1C4A">
      <w:pPr>
        <w:spacing w:after="0" w:line="240" w:lineRule="auto"/>
        <w:rPr>
          <w:rFonts w:ascii="Trebuchet MS" w:eastAsia="Trebuchet MS" w:hAnsi="Trebuchet MS" w:cs="Trebuchet MS"/>
          <w:sz w:val="24"/>
          <w:szCs w:val="24"/>
        </w:rPr>
      </w:pP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b/>
          <w:sz w:val="24"/>
          <w:szCs w:val="24"/>
          <w:u w:val="single"/>
        </w:rPr>
        <w:t>Colorado Media Projects</w:t>
      </w:r>
    </w:p>
    <w:p w:rsidR="00FA1C4A" w:rsidRDefault="00ED3DA4">
      <w:pPr>
        <w:numPr>
          <w:ilvl w:val="0"/>
          <w:numId w:val="5"/>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Denver Post’s Crisis Point, includin</w:t>
      </w:r>
      <w:r>
        <w:rPr>
          <w:rFonts w:ascii="Trebuchet MS" w:eastAsia="Trebuchet MS" w:hAnsi="Trebuchet MS" w:cs="Trebuchet MS"/>
          <w:sz w:val="24"/>
          <w:szCs w:val="24"/>
        </w:rPr>
        <w:t xml:space="preserve">g a teen essay contest on youth suicide: </w:t>
      </w:r>
      <w:hyperlink r:id="rId14">
        <w:r>
          <w:rPr>
            <w:rFonts w:ascii="Trebuchet MS" w:eastAsia="Trebuchet MS" w:hAnsi="Trebuchet MS" w:cs="Trebuchet MS"/>
            <w:color w:val="1155CC"/>
            <w:sz w:val="24"/>
            <w:szCs w:val="24"/>
            <w:u w:val="single"/>
          </w:rPr>
          <w:t>https://youthsuicide.denverpost.com/</w:t>
        </w:r>
      </w:hyperlink>
    </w:p>
    <w:p w:rsidR="00FA1C4A" w:rsidRDefault="00ED3DA4">
      <w:pPr>
        <w:numPr>
          <w:ilvl w:val="0"/>
          <w:numId w:val="5"/>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Colorado Public Radio’s Teens Under Stress:</w:t>
      </w:r>
      <w:r>
        <w:rPr>
          <w:rFonts w:ascii="Trebuchet MS" w:eastAsia="Trebuchet MS" w:hAnsi="Trebuchet MS" w:cs="Trebuchet MS"/>
          <w:sz w:val="24"/>
          <w:szCs w:val="24"/>
        </w:rPr>
        <w:br/>
      </w:r>
      <w:hyperlink r:id="rId15">
        <w:r>
          <w:rPr>
            <w:rFonts w:ascii="Trebuchet MS" w:eastAsia="Trebuchet MS" w:hAnsi="Trebuchet MS" w:cs="Trebuchet MS"/>
            <w:color w:val="1155CC"/>
            <w:sz w:val="24"/>
            <w:szCs w:val="24"/>
            <w:u w:val="single"/>
          </w:rPr>
          <w:t>http://widgets.cpr.</w:t>
        </w:r>
        <w:r>
          <w:rPr>
            <w:rFonts w:ascii="Trebuchet MS" w:eastAsia="Trebuchet MS" w:hAnsi="Trebuchet MS" w:cs="Trebuchet MS"/>
            <w:color w:val="1155CC"/>
            <w:sz w:val="24"/>
            <w:szCs w:val="24"/>
            <w:u w:val="single"/>
          </w:rPr>
          <w:t>org/teens/index.html</w:t>
        </w:r>
      </w:hyperlink>
      <w:r>
        <w:rPr>
          <w:rFonts w:ascii="Trebuchet MS" w:eastAsia="Trebuchet MS" w:hAnsi="Trebuchet MS" w:cs="Trebuchet MS"/>
          <w:sz w:val="24"/>
          <w:szCs w:val="24"/>
        </w:rPr>
        <w:t xml:space="preserve"> </w:t>
      </w:r>
    </w:p>
    <w:p w:rsidR="00FA1C4A" w:rsidRDefault="00FA1C4A">
      <w:pPr>
        <w:spacing w:after="0" w:line="240" w:lineRule="auto"/>
        <w:rPr>
          <w:rFonts w:ascii="Trebuchet MS" w:eastAsia="Trebuchet MS" w:hAnsi="Trebuchet MS" w:cs="Trebuchet MS"/>
          <w:b/>
          <w:sz w:val="24"/>
          <w:szCs w:val="24"/>
          <w:u w:val="single"/>
        </w:rPr>
      </w:pP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b/>
          <w:color w:val="000000"/>
          <w:sz w:val="24"/>
          <w:szCs w:val="24"/>
          <w:u w:val="single"/>
        </w:rPr>
        <w:t>Books</w:t>
      </w: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YA </w:t>
      </w:r>
      <w:r>
        <w:rPr>
          <w:rFonts w:ascii="Trebuchet MS" w:eastAsia="Trebuchet MS" w:hAnsi="Trebuchet MS" w:cs="Trebuchet MS"/>
          <w:color w:val="000000"/>
          <w:sz w:val="24"/>
          <w:szCs w:val="24"/>
        </w:rPr>
        <w:t>Nonfiction:</w:t>
      </w:r>
    </w:p>
    <w:p w:rsidR="00FA1C4A" w:rsidRDefault="00ED3DA4">
      <w:pPr>
        <w:numPr>
          <w:ilvl w:val="0"/>
          <w:numId w:val="5"/>
        </w:numPr>
        <w:spacing w:line="240" w:lineRule="auto"/>
        <w:rPr>
          <w:rFonts w:ascii="Trebuchet MS" w:eastAsia="Trebuchet MS" w:hAnsi="Trebuchet MS" w:cs="Trebuchet MS"/>
          <w:color w:val="000000"/>
          <w:sz w:val="24"/>
          <w:szCs w:val="24"/>
        </w:rPr>
      </w:pPr>
      <w:proofErr w:type="spellStart"/>
      <w:r>
        <w:rPr>
          <w:rFonts w:ascii="Trebuchet MS" w:eastAsia="Trebuchet MS" w:hAnsi="Trebuchet MS" w:cs="Trebuchet MS"/>
          <w:color w:val="000000"/>
          <w:sz w:val="24"/>
          <w:szCs w:val="24"/>
        </w:rPr>
        <w:t>Mersky</w:t>
      </w:r>
      <w:proofErr w:type="spellEnd"/>
      <w:r>
        <w:rPr>
          <w:rFonts w:ascii="Trebuchet MS" w:eastAsia="Trebuchet MS" w:hAnsi="Trebuchet MS" w:cs="Trebuchet MS"/>
          <w:color w:val="000000"/>
          <w:sz w:val="24"/>
          <w:szCs w:val="24"/>
        </w:rPr>
        <w:t xml:space="preserve"> </w:t>
      </w:r>
      <w:proofErr w:type="spellStart"/>
      <w:r>
        <w:rPr>
          <w:rFonts w:ascii="Trebuchet MS" w:eastAsia="Trebuchet MS" w:hAnsi="Trebuchet MS" w:cs="Trebuchet MS"/>
          <w:color w:val="000000"/>
          <w:sz w:val="24"/>
          <w:szCs w:val="24"/>
        </w:rPr>
        <w:t>Leder</w:t>
      </w:r>
      <w:proofErr w:type="spellEnd"/>
      <w:r>
        <w:rPr>
          <w:rFonts w:ascii="Trebuchet MS" w:eastAsia="Trebuchet MS" w:hAnsi="Trebuchet MS" w:cs="Trebuchet MS"/>
          <w:color w:val="000000"/>
          <w:sz w:val="24"/>
          <w:szCs w:val="24"/>
        </w:rPr>
        <w:t xml:space="preserve">, Jane. </w:t>
      </w:r>
      <w:r>
        <w:rPr>
          <w:rFonts w:ascii="Trebuchet MS" w:eastAsia="Trebuchet MS" w:hAnsi="Trebuchet MS" w:cs="Trebuchet MS"/>
          <w:i/>
          <w:color w:val="000000"/>
          <w:sz w:val="24"/>
          <w:szCs w:val="24"/>
        </w:rPr>
        <w:t>Dead serious: breaking the cycle of teen suicide: a book for teens, adults &amp; educators</w:t>
      </w:r>
      <w:r>
        <w:rPr>
          <w:rFonts w:ascii="Trebuchet MS" w:eastAsia="Trebuchet MS" w:hAnsi="Trebuchet MS" w:cs="Trebuchet MS"/>
          <w:color w:val="000000"/>
          <w:sz w:val="24"/>
          <w:szCs w:val="24"/>
        </w:rPr>
        <w:t xml:space="preserve">, Evanston, Illinois: Jane </w:t>
      </w:r>
      <w:proofErr w:type="spellStart"/>
      <w:r>
        <w:rPr>
          <w:rFonts w:ascii="Trebuchet MS" w:eastAsia="Trebuchet MS" w:hAnsi="Trebuchet MS" w:cs="Trebuchet MS"/>
          <w:color w:val="000000"/>
          <w:sz w:val="24"/>
          <w:szCs w:val="24"/>
        </w:rPr>
        <w:t>Mersky</w:t>
      </w:r>
      <w:proofErr w:type="spellEnd"/>
      <w:r>
        <w:rPr>
          <w:rFonts w:ascii="Trebuchet MS" w:eastAsia="Trebuchet MS" w:hAnsi="Trebuchet MS" w:cs="Trebuchet MS"/>
          <w:color w:val="000000"/>
          <w:sz w:val="24"/>
          <w:szCs w:val="24"/>
        </w:rPr>
        <w:t xml:space="preserve"> </w:t>
      </w:r>
      <w:proofErr w:type="spellStart"/>
      <w:r>
        <w:rPr>
          <w:rFonts w:ascii="Trebuchet MS" w:eastAsia="Trebuchet MS" w:hAnsi="Trebuchet MS" w:cs="Trebuchet MS"/>
          <w:color w:val="000000"/>
          <w:sz w:val="24"/>
          <w:szCs w:val="24"/>
        </w:rPr>
        <w:t>Leder</w:t>
      </w:r>
      <w:proofErr w:type="spellEnd"/>
      <w:r>
        <w:rPr>
          <w:rFonts w:ascii="Trebuchet MS" w:eastAsia="Trebuchet MS" w:hAnsi="Trebuchet MS" w:cs="Trebuchet MS"/>
          <w:color w:val="000000"/>
          <w:sz w:val="24"/>
          <w:szCs w:val="24"/>
        </w:rPr>
        <w:t>, 2018.</w:t>
      </w:r>
    </w:p>
    <w:p w:rsidR="00FA1C4A" w:rsidRDefault="00ED3DA4">
      <w:pPr>
        <w:numPr>
          <w:ilvl w:val="0"/>
          <w:numId w:val="5"/>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Cartlidge, </w:t>
      </w:r>
      <w:proofErr w:type="spellStart"/>
      <w:r>
        <w:rPr>
          <w:rFonts w:ascii="Trebuchet MS" w:eastAsia="Trebuchet MS" w:hAnsi="Trebuchet MS" w:cs="Trebuchet MS"/>
          <w:color w:val="000000"/>
          <w:sz w:val="24"/>
          <w:szCs w:val="24"/>
        </w:rPr>
        <w:t>Cherese</w:t>
      </w:r>
      <w:proofErr w:type="spellEnd"/>
      <w:r>
        <w:rPr>
          <w:rFonts w:ascii="Trebuchet MS" w:eastAsia="Trebuchet MS" w:hAnsi="Trebuchet MS" w:cs="Trebuchet MS"/>
          <w:color w:val="000000"/>
          <w:sz w:val="24"/>
          <w:szCs w:val="24"/>
        </w:rPr>
        <w:t xml:space="preserve">. </w:t>
      </w:r>
      <w:r>
        <w:rPr>
          <w:rFonts w:ascii="Trebuchet MS" w:eastAsia="Trebuchet MS" w:hAnsi="Trebuchet MS" w:cs="Trebuchet MS"/>
          <w:i/>
          <w:color w:val="000000"/>
          <w:sz w:val="24"/>
          <w:szCs w:val="24"/>
        </w:rPr>
        <w:t>Teens and suicide</w:t>
      </w:r>
      <w:r>
        <w:rPr>
          <w:rFonts w:ascii="Trebuchet MS" w:eastAsia="Trebuchet MS" w:hAnsi="Trebuchet MS" w:cs="Trebuchet MS"/>
          <w:color w:val="000000"/>
          <w:sz w:val="24"/>
          <w:szCs w:val="24"/>
        </w:rPr>
        <w:t xml:space="preserve">, San Diego, CA: </w:t>
      </w:r>
      <w:proofErr w:type="spellStart"/>
      <w:r>
        <w:rPr>
          <w:rFonts w:ascii="Trebuchet MS" w:eastAsia="Trebuchet MS" w:hAnsi="Trebuchet MS" w:cs="Trebuchet MS"/>
          <w:color w:val="000000"/>
          <w:sz w:val="24"/>
          <w:szCs w:val="24"/>
        </w:rPr>
        <w:t>ReferencePoint</w:t>
      </w:r>
      <w:proofErr w:type="spellEnd"/>
      <w:r>
        <w:rPr>
          <w:rFonts w:ascii="Trebuchet MS" w:eastAsia="Trebuchet MS" w:hAnsi="Trebuchet MS" w:cs="Trebuchet MS"/>
          <w:color w:val="000000"/>
          <w:sz w:val="24"/>
          <w:szCs w:val="24"/>
        </w:rPr>
        <w:t xml:space="preserve"> Press, 2017.</w:t>
      </w:r>
    </w:p>
    <w:p w:rsidR="00FA1C4A" w:rsidRDefault="00ED3DA4">
      <w:pPr>
        <w:numPr>
          <w:ilvl w:val="0"/>
          <w:numId w:val="5"/>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Goldsmith, Connie. </w:t>
      </w:r>
      <w:r>
        <w:rPr>
          <w:rFonts w:ascii="Trebuchet MS" w:eastAsia="Trebuchet MS" w:hAnsi="Trebuchet MS" w:cs="Trebuchet MS"/>
          <w:i/>
          <w:sz w:val="24"/>
          <w:szCs w:val="24"/>
        </w:rPr>
        <w:t>Understanding suicide: a national epidemic</w:t>
      </w:r>
      <w:r>
        <w:rPr>
          <w:rFonts w:ascii="Trebuchet MS" w:eastAsia="Trebuchet MS" w:hAnsi="Trebuchet MS" w:cs="Trebuchet MS"/>
          <w:sz w:val="24"/>
          <w:szCs w:val="24"/>
        </w:rPr>
        <w:t>. Minneapolis: Twenty-First Century Books, 2017.</w:t>
      </w:r>
    </w:p>
    <w:p w:rsidR="00FA1C4A" w:rsidRDefault="00ED3DA4">
      <w:pPr>
        <w:numPr>
          <w:ilvl w:val="0"/>
          <w:numId w:val="5"/>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Jensen, Kelly (</w:t>
      </w:r>
      <w:proofErr w:type="spellStart"/>
      <w:proofErr w:type="gramStart"/>
      <w:r>
        <w:rPr>
          <w:rFonts w:ascii="Trebuchet MS" w:eastAsia="Trebuchet MS" w:hAnsi="Trebuchet MS" w:cs="Trebuchet MS"/>
          <w:sz w:val="24"/>
          <w:szCs w:val="24"/>
        </w:rPr>
        <w:t>ed</w:t>
      </w:r>
      <w:proofErr w:type="spellEnd"/>
      <w:proofErr w:type="gramEnd"/>
      <w:r>
        <w:rPr>
          <w:rFonts w:ascii="Trebuchet MS" w:eastAsia="Trebuchet MS" w:hAnsi="Trebuchet MS" w:cs="Trebuchet MS"/>
          <w:sz w:val="24"/>
          <w:szCs w:val="24"/>
        </w:rPr>
        <w:t xml:space="preserve">). </w:t>
      </w:r>
      <w:r>
        <w:rPr>
          <w:rFonts w:ascii="Trebuchet MS" w:eastAsia="Trebuchet MS" w:hAnsi="Trebuchet MS" w:cs="Trebuchet MS"/>
          <w:i/>
          <w:sz w:val="24"/>
          <w:szCs w:val="24"/>
        </w:rPr>
        <w:t>(Don't) Call Me Crazy: 33 Voices Start the Conversation about Mental Health</w:t>
      </w:r>
      <w:r>
        <w:rPr>
          <w:rFonts w:ascii="Trebuchet MS" w:eastAsia="Trebuchet MS" w:hAnsi="Trebuchet MS" w:cs="Trebuchet MS"/>
          <w:sz w:val="24"/>
          <w:szCs w:val="24"/>
        </w:rPr>
        <w:t>. Algo</w:t>
      </w:r>
      <w:r>
        <w:rPr>
          <w:rFonts w:ascii="Trebuchet MS" w:eastAsia="Trebuchet MS" w:hAnsi="Trebuchet MS" w:cs="Trebuchet MS"/>
          <w:sz w:val="24"/>
          <w:szCs w:val="24"/>
        </w:rPr>
        <w:t>nquin Young Readers, 2018.</w:t>
      </w:r>
    </w:p>
    <w:p w:rsidR="00FA1C4A" w:rsidRDefault="00ED3DA4">
      <w:pPr>
        <w:numPr>
          <w:ilvl w:val="0"/>
          <w:numId w:val="5"/>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Earl, Ray. </w:t>
      </w:r>
      <w:r>
        <w:rPr>
          <w:rFonts w:ascii="Trebuchet MS" w:eastAsia="Trebuchet MS" w:hAnsi="Trebuchet MS" w:cs="Trebuchet MS"/>
          <w:i/>
          <w:sz w:val="24"/>
          <w:szCs w:val="24"/>
        </w:rPr>
        <w:t>Your Brain Needs a Hug: Life, Love, Mental Health, and Sandwiches</w:t>
      </w:r>
      <w:r>
        <w:rPr>
          <w:rFonts w:ascii="Trebuchet MS" w:eastAsia="Trebuchet MS" w:hAnsi="Trebuchet MS" w:cs="Trebuchet MS"/>
          <w:sz w:val="24"/>
          <w:szCs w:val="24"/>
        </w:rPr>
        <w:t>. Imprint, 2019.</w:t>
      </w:r>
    </w:p>
    <w:p w:rsidR="00FA1C4A" w:rsidRDefault="00ED3DA4">
      <w:pPr>
        <w:numPr>
          <w:ilvl w:val="0"/>
          <w:numId w:val="5"/>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Toner, Jacqueline B., and Freeland, Claire A. B. </w:t>
      </w:r>
      <w:r>
        <w:rPr>
          <w:rFonts w:ascii="Trebuchet MS" w:eastAsia="Trebuchet MS" w:hAnsi="Trebuchet MS" w:cs="Trebuchet MS"/>
          <w:i/>
          <w:sz w:val="24"/>
          <w:szCs w:val="24"/>
        </w:rPr>
        <w:t>Depression: A Teen’s Guide to Survive and Thrive</w:t>
      </w:r>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rPr>
        <w:t>Magination</w:t>
      </w:r>
      <w:proofErr w:type="spellEnd"/>
      <w:r>
        <w:rPr>
          <w:rFonts w:ascii="Trebuchet MS" w:eastAsia="Trebuchet MS" w:hAnsi="Trebuchet MS" w:cs="Trebuchet MS"/>
          <w:sz w:val="24"/>
          <w:szCs w:val="24"/>
        </w:rPr>
        <w:t xml:space="preserve"> Press, 2016.</w:t>
      </w:r>
    </w:p>
    <w:p w:rsidR="00FA1C4A" w:rsidRDefault="00FA1C4A">
      <w:pPr>
        <w:spacing w:after="0" w:line="240" w:lineRule="auto"/>
        <w:rPr>
          <w:rFonts w:ascii="Trebuchet MS" w:eastAsia="Trebuchet MS" w:hAnsi="Trebuchet MS" w:cs="Trebuchet MS"/>
          <w:sz w:val="24"/>
          <w:szCs w:val="24"/>
        </w:rPr>
      </w:pP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color w:val="000000"/>
          <w:sz w:val="24"/>
          <w:szCs w:val="24"/>
        </w:rPr>
        <w:t>YA Fiction:</w:t>
      </w:r>
    </w:p>
    <w:p w:rsidR="00FA1C4A" w:rsidRDefault="00ED3DA4">
      <w:pPr>
        <w:numPr>
          <w:ilvl w:val="0"/>
          <w:numId w:val="6"/>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Asher, Jay. </w:t>
      </w:r>
      <w:r>
        <w:rPr>
          <w:rFonts w:ascii="Trebuchet MS" w:eastAsia="Trebuchet MS" w:hAnsi="Trebuchet MS" w:cs="Trebuchet MS"/>
          <w:i/>
          <w:color w:val="000000"/>
          <w:sz w:val="24"/>
          <w:szCs w:val="24"/>
        </w:rPr>
        <w:t>13 Reasons Why</w:t>
      </w:r>
      <w:r>
        <w:rPr>
          <w:rFonts w:ascii="Trebuchet MS" w:eastAsia="Trebuchet MS" w:hAnsi="Trebuchet MS" w:cs="Trebuchet MS"/>
          <w:color w:val="000000"/>
          <w:sz w:val="24"/>
          <w:szCs w:val="24"/>
        </w:rPr>
        <w:t>. New York: Razorbill, 2007.</w:t>
      </w:r>
    </w:p>
    <w:p w:rsidR="00FA1C4A" w:rsidRDefault="00ED3DA4">
      <w:pPr>
        <w:numPr>
          <w:ilvl w:val="0"/>
          <w:numId w:val="6"/>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Quick, Matthew. </w:t>
      </w:r>
      <w:r>
        <w:rPr>
          <w:rFonts w:ascii="Trebuchet MS" w:eastAsia="Trebuchet MS" w:hAnsi="Trebuchet MS" w:cs="Trebuchet MS"/>
          <w:i/>
          <w:color w:val="000000"/>
          <w:sz w:val="24"/>
          <w:szCs w:val="24"/>
        </w:rPr>
        <w:t>Forgive me, Leonard Peacock: a novel</w:t>
      </w:r>
      <w:r>
        <w:rPr>
          <w:rFonts w:ascii="Trebuchet MS" w:eastAsia="Trebuchet MS" w:hAnsi="Trebuchet MS" w:cs="Trebuchet MS"/>
          <w:color w:val="000000"/>
          <w:sz w:val="24"/>
          <w:szCs w:val="24"/>
        </w:rPr>
        <w:t>. New York: Little, Brown and Company, 2013.</w:t>
      </w:r>
    </w:p>
    <w:p w:rsidR="00FA1C4A" w:rsidRDefault="00ED3DA4">
      <w:pPr>
        <w:numPr>
          <w:ilvl w:val="0"/>
          <w:numId w:val="6"/>
        </w:numPr>
        <w:spacing w:line="240" w:lineRule="auto"/>
        <w:rPr>
          <w:rFonts w:ascii="Trebuchet MS" w:eastAsia="Trebuchet MS" w:hAnsi="Trebuchet MS" w:cs="Trebuchet MS"/>
          <w:color w:val="000000"/>
          <w:sz w:val="24"/>
          <w:szCs w:val="24"/>
        </w:rPr>
      </w:pPr>
      <w:proofErr w:type="spellStart"/>
      <w:r>
        <w:rPr>
          <w:rFonts w:ascii="Trebuchet MS" w:eastAsia="Trebuchet MS" w:hAnsi="Trebuchet MS" w:cs="Trebuchet MS"/>
          <w:color w:val="000000"/>
          <w:sz w:val="24"/>
          <w:szCs w:val="24"/>
        </w:rPr>
        <w:t>Emmich</w:t>
      </w:r>
      <w:proofErr w:type="spellEnd"/>
      <w:r>
        <w:rPr>
          <w:rFonts w:ascii="Trebuchet MS" w:eastAsia="Trebuchet MS" w:hAnsi="Trebuchet MS" w:cs="Trebuchet MS"/>
          <w:color w:val="000000"/>
          <w:sz w:val="24"/>
          <w:szCs w:val="24"/>
        </w:rPr>
        <w:t xml:space="preserve">, Val, </w:t>
      </w:r>
      <w:proofErr w:type="spellStart"/>
      <w:r>
        <w:rPr>
          <w:rFonts w:ascii="Trebuchet MS" w:eastAsia="Trebuchet MS" w:hAnsi="Trebuchet MS" w:cs="Trebuchet MS"/>
          <w:color w:val="000000"/>
          <w:sz w:val="24"/>
          <w:szCs w:val="24"/>
        </w:rPr>
        <w:t>Benj</w:t>
      </w:r>
      <w:proofErr w:type="spellEnd"/>
      <w:r>
        <w:rPr>
          <w:rFonts w:ascii="Trebuchet MS" w:eastAsia="Trebuchet MS" w:hAnsi="Trebuchet MS" w:cs="Trebuchet MS"/>
          <w:color w:val="000000"/>
          <w:sz w:val="24"/>
          <w:szCs w:val="24"/>
        </w:rPr>
        <w:t xml:space="preserve"> </w:t>
      </w:r>
      <w:proofErr w:type="spellStart"/>
      <w:r>
        <w:rPr>
          <w:rFonts w:ascii="Trebuchet MS" w:eastAsia="Trebuchet MS" w:hAnsi="Trebuchet MS" w:cs="Trebuchet MS"/>
          <w:color w:val="000000"/>
          <w:sz w:val="24"/>
          <w:szCs w:val="24"/>
        </w:rPr>
        <w:t>Pasek</w:t>
      </w:r>
      <w:proofErr w:type="spellEnd"/>
      <w:r>
        <w:rPr>
          <w:rFonts w:ascii="Trebuchet MS" w:eastAsia="Trebuchet MS" w:hAnsi="Trebuchet MS" w:cs="Trebuchet MS"/>
          <w:color w:val="000000"/>
          <w:sz w:val="24"/>
          <w:szCs w:val="24"/>
        </w:rPr>
        <w:t xml:space="preserve">, Justin Paul, and Steven </w:t>
      </w:r>
      <w:proofErr w:type="spellStart"/>
      <w:r>
        <w:rPr>
          <w:rFonts w:ascii="Trebuchet MS" w:eastAsia="Trebuchet MS" w:hAnsi="Trebuchet MS" w:cs="Trebuchet MS"/>
          <w:color w:val="000000"/>
          <w:sz w:val="24"/>
          <w:szCs w:val="24"/>
        </w:rPr>
        <w:t>Levenson</w:t>
      </w:r>
      <w:proofErr w:type="spellEnd"/>
      <w:r>
        <w:rPr>
          <w:rFonts w:ascii="Trebuchet MS" w:eastAsia="Trebuchet MS" w:hAnsi="Trebuchet MS" w:cs="Trebuchet MS"/>
          <w:color w:val="000000"/>
          <w:sz w:val="24"/>
          <w:szCs w:val="24"/>
        </w:rPr>
        <w:t xml:space="preserve">. </w:t>
      </w:r>
      <w:r>
        <w:rPr>
          <w:rFonts w:ascii="Trebuchet MS" w:eastAsia="Trebuchet MS" w:hAnsi="Trebuchet MS" w:cs="Trebuchet MS"/>
          <w:i/>
          <w:color w:val="000000"/>
          <w:sz w:val="24"/>
          <w:szCs w:val="24"/>
        </w:rPr>
        <w:t>Dear Evan Hansen: the novel</w:t>
      </w:r>
      <w:r>
        <w:rPr>
          <w:rFonts w:ascii="Trebuchet MS" w:eastAsia="Trebuchet MS" w:hAnsi="Trebuchet MS" w:cs="Trebuchet MS"/>
          <w:color w:val="000000"/>
          <w:sz w:val="24"/>
          <w:szCs w:val="24"/>
        </w:rPr>
        <w:t>. New York: Poppy,</w:t>
      </w:r>
      <w:r>
        <w:rPr>
          <w:rFonts w:ascii="Trebuchet MS" w:eastAsia="Trebuchet MS" w:hAnsi="Trebuchet MS" w:cs="Trebuchet MS"/>
          <w:color w:val="000000"/>
          <w:sz w:val="24"/>
          <w:szCs w:val="24"/>
        </w:rPr>
        <w:t xml:space="preserve"> an imprint of Little, Brown and Company, 2018.</w:t>
      </w:r>
    </w:p>
    <w:p w:rsidR="00FA1C4A" w:rsidRDefault="00ED3DA4">
      <w:pPr>
        <w:numPr>
          <w:ilvl w:val="0"/>
          <w:numId w:val="6"/>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Niven, Jennifer. </w:t>
      </w:r>
      <w:r>
        <w:rPr>
          <w:rFonts w:ascii="Trebuchet MS" w:eastAsia="Trebuchet MS" w:hAnsi="Trebuchet MS" w:cs="Trebuchet MS"/>
          <w:i/>
          <w:color w:val="000000"/>
          <w:sz w:val="24"/>
          <w:szCs w:val="24"/>
        </w:rPr>
        <w:t>All the Bright Places</w:t>
      </w:r>
      <w:r>
        <w:rPr>
          <w:rFonts w:ascii="Trebuchet MS" w:eastAsia="Trebuchet MS" w:hAnsi="Trebuchet MS" w:cs="Trebuchet MS"/>
          <w:color w:val="000000"/>
          <w:sz w:val="24"/>
          <w:szCs w:val="24"/>
        </w:rPr>
        <w:t>. New York: Alfred A. Knopf, 2015.</w:t>
      </w:r>
    </w:p>
    <w:p w:rsidR="00FA1C4A" w:rsidRDefault="00ED3DA4">
      <w:pPr>
        <w:numPr>
          <w:ilvl w:val="0"/>
          <w:numId w:val="6"/>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Stork. Francisco X. </w:t>
      </w:r>
      <w:r>
        <w:rPr>
          <w:rFonts w:ascii="Trebuchet MS" w:eastAsia="Trebuchet MS" w:hAnsi="Trebuchet MS" w:cs="Trebuchet MS"/>
          <w:i/>
          <w:color w:val="000000"/>
          <w:sz w:val="24"/>
          <w:szCs w:val="24"/>
        </w:rPr>
        <w:t>The memory of light</w:t>
      </w:r>
      <w:r>
        <w:rPr>
          <w:rFonts w:ascii="Trebuchet MS" w:eastAsia="Trebuchet MS" w:hAnsi="Trebuchet MS" w:cs="Trebuchet MS"/>
          <w:color w:val="000000"/>
          <w:sz w:val="24"/>
          <w:szCs w:val="24"/>
        </w:rPr>
        <w:t>. New York: Arthur A. Levine Books, an imprint of Scholastic Inc., 2016.</w:t>
      </w:r>
    </w:p>
    <w:p w:rsidR="00FA1C4A" w:rsidRDefault="00ED3DA4">
      <w:pPr>
        <w:numPr>
          <w:ilvl w:val="0"/>
          <w:numId w:val="6"/>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Belanger, Michael. </w:t>
      </w:r>
      <w:r>
        <w:rPr>
          <w:rFonts w:ascii="Trebuchet MS" w:eastAsia="Trebuchet MS" w:hAnsi="Trebuchet MS" w:cs="Trebuchet MS"/>
          <w:i/>
          <w:color w:val="000000"/>
          <w:sz w:val="24"/>
          <w:szCs w:val="24"/>
        </w:rPr>
        <w:t xml:space="preserve">The </w:t>
      </w:r>
      <w:r>
        <w:rPr>
          <w:rFonts w:ascii="Trebuchet MS" w:eastAsia="Trebuchet MS" w:hAnsi="Trebuchet MS" w:cs="Trebuchet MS"/>
          <w:i/>
          <w:color w:val="000000"/>
          <w:sz w:val="24"/>
          <w:szCs w:val="24"/>
        </w:rPr>
        <w:t>history of Jane Doe</w:t>
      </w:r>
      <w:r>
        <w:rPr>
          <w:rFonts w:ascii="Trebuchet MS" w:eastAsia="Trebuchet MS" w:hAnsi="Trebuchet MS" w:cs="Trebuchet MS"/>
          <w:color w:val="000000"/>
          <w:sz w:val="24"/>
          <w:szCs w:val="24"/>
        </w:rPr>
        <w:t>. New York: Dial Books, 2018.</w:t>
      </w:r>
    </w:p>
    <w:p w:rsidR="00FA1C4A" w:rsidRDefault="00ED3DA4">
      <w:pPr>
        <w:numPr>
          <w:ilvl w:val="0"/>
          <w:numId w:val="6"/>
        </w:numP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List of recommended titles about teen mental health from Pasadena Public Library: </w:t>
      </w:r>
      <w:hyperlink r:id="rId16">
        <w:r>
          <w:rPr>
            <w:rFonts w:ascii="Trebuchet MS" w:eastAsia="Trebuchet MS" w:hAnsi="Trebuchet MS" w:cs="Trebuchet MS"/>
            <w:color w:val="1155CC"/>
            <w:sz w:val="24"/>
            <w:szCs w:val="24"/>
            <w:u w:val="single"/>
          </w:rPr>
          <w:t>http://cityofpasadena.libguides.com/teenbooks/m</w:t>
        </w:r>
        <w:r>
          <w:rPr>
            <w:rFonts w:ascii="Trebuchet MS" w:eastAsia="Trebuchet MS" w:hAnsi="Trebuchet MS" w:cs="Trebuchet MS"/>
            <w:color w:val="1155CC"/>
            <w:sz w:val="24"/>
            <w:szCs w:val="24"/>
            <w:u w:val="single"/>
          </w:rPr>
          <w:t>entalhealth</w:t>
        </w:r>
      </w:hyperlink>
      <w:r>
        <w:rPr>
          <w:rFonts w:ascii="Trebuchet MS" w:eastAsia="Trebuchet MS" w:hAnsi="Trebuchet MS" w:cs="Trebuchet MS"/>
          <w:color w:val="000000"/>
          <w:sz w:val="24"/>
          <w:szCs w:val="24"/>
        </w:rPr>
        <w:t> </w:t>
      </w:r>
    </w:p>
    <w:p w:rsidR="00FA1C4A" w:rsidRDefault="00FA1C4A">
      <w:pPr>
        <w:spacing w:after="0" w:line="240" w:lineRule="auto"/>
        <w:rPr>
          <w:rFonts w:ascii="Trebuchet MS" w:eastAsia="Trebuchet MS" w:hAnsi="Trebuchet MS" w:cs="Trebuchet MS"/>
          <w:sz w:val="24"/>
          <w:szCs w:val="24"/>
        </w:rPr>
      </w:pPr>
    </w:p>
    <w:p w:rsidR="00FA1C4A" w:rsidRDefault="00FA1C4A">
      <w:pPr>
        <w:spacing w:after="0" w:line="240" w:lineRule="auto"/>
        <w:rPr>
          <w:rFonts w:ascii="Trebuchet MS" w:eastAsia="Trebuchet MS" w:hAnsi="Trebuchet MS" w:cs="Trebuchet MS"/>
          <w:sz w:val="24"/>
          <w:szCs w:val="24"/>
        </w:rPr>
      </w:pPr>
    </w:p>
    <w:p w:rsidR="00FA1C4A" w:rsidRDefault="00FA1C4A">
      <w:pPr>
        <w:spacing w:after="0" w:line="240" w:lineRule="auto"/>
        <w:rPr>
          <w:rFonts w:ascii="Trebuchet MS" w:eastAsia="Trebuchet MS" w:hAnsi="Trebuchet MS" w:cs="Trebuchet MS"/>
          <w:sz w:val="24"/>
          <w:szCs w:val="24"/>
        </w:rPr>
      </w:pP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b/>
          <w:color w:val="000000"/>
          <w:sz w:val="24"/>
          <w:szCs w:val="24"/>
          <w:u w:val="single"/>
        </w:rPr>
        <w:t>Documentaries</w:t>
      </w:r>
    </w:p>
    <w:p w:rsidR="00FA1C4A" w:rsidRDefault="00ED3DA4">
      <w:pPr>
        <w:numPr>
          <w:ilvl w:val="0"/>
          <w:numId w:val="7"/>
        </w:numPr>
        <w:spacing w:line="240" w:lineRule="auto"/>
        <w:rPr>
          <w:rFonts w:ascii="Trebuchet MS" w:eastAsia="Trebuchet MS" w:hAnsi="Trebuchet MS" w:cs="Trebuchet MS"/>
          <w:color w:val="000000"/>
          <w:sz w:val="24"/>
          <w:szCs w:val="24"/>
        </w:rPr>
      </w:pPr>
      <w:proofErr w:type="spellStart"/>
      <w:r>
        <w:rPr>
          <w:rFonts w:ascii="Trebuchet MS" w:eastAsia="Trebuchet MS" w:hAnsi="Trebuchet MS" w:cs="Trebuchet MS"/>
          <w:color w:val="000000"/>
          <w:sz w:val="24"/>
          <w:szCs w:val="24"/>
        </w:rPr>
        <w:t>Monetta</w:t>
      </w:r>
      <w:proofErr w:type="spellEnd"/>
      <w:r>
        <w:rPr>
          <w:rFonts w:ascii="Trebuchet MS" w:eastAsia="Trebuchet MS" w:hAnsi="Trebuchet MS" w:cs="Trebuchet MS"/>
          <w:color w:val="000000"/>
          <w:sz w:val="24"/>
          <w:szCs w:val="24"/>
        </w:rPr>
        <w:t xml:space="preserve">, Jacqueline, Kiki </w:t>
      </w:r>
      <w:proofErr w:type="spellStart"/>
      <w:r>
        <w:rPr>
          <w:rFonts w:ascii="Trebuchet MS" w:eastAsia="Trebuchet MS" w:hAnsi="Trebuchet MS" w:cs="Trebuchet MS"/>
          <w:color w:val="000000"/>
          <w:sz w:val="24"/>
          <w:szCs w:val="24"/>
        </w:rPr>
        <w:t>Goshay</w:t>
      </w:r>
      <w:proofErr w:type="spellEnd"/>
      <w:r>
        <w:rPr>
          <w:rFonts w:ascii="Trebuchet MS" w:eastAsia="Trebuchet MS" w:hAnsi="Trebuchet MS" w:cs="Trebuchet MS"/>
          <w:color w:val="000000"/>
          <w:sz w:val="24"/>
          <w:szCs w:val="24"/>
        </w:rPr>
        <w:t xml:space="preserve">, </w:t>
      </w:r>
      <w:proofErr w:type="spellStart"/>
      <w:r>
        <w:rPr>
          <w:rFonts w:ascii="Trebuchet MS" w:eastAsia="Trebuchet MS" w:hAnsi="Trebuchet MS" w:cs="Trebuchet MS"/>
          <w:color w:val="000000"/>
          <w:sz w:val="24"/>
          <w:szCs w:val="24"/>
        </w:rPr>
        <w:t>Ljubomir</w:t>
      </w:r>
      <w:proofErr w:type="spellEnd"/>
      <w:r>
        <w:rPr>
          <w:rFonts w:ascii="Trebuchet MS" w:eastAsia="Trebuchet MS" w:hAnsi="Trebuchet MS" w:cs="Trebuchet MS"/>
          <w:color w:val="000000"/>
          <w:sz w:val="24"/>
          <w:szCs w:val="24"/>
        </w:rPr>
        <w:t xml:space="preserve"> </w:t>
      </w:r>
      <w:proofErr w:type="spellStart"/>
      <w:r>
        <w:rPr>
          <w:rFonts w:ascii="Trebuchet MS" w:eastAsia="Trebuchet MS" w:hAnsi="Trebuchet MS" w:cs="Trebuchet MS"/>
          <w:color w:val="000000"/>
          <w:sz w:val="24"/>
          <w:szCs w:val="24"/>
        </w:rPr>
        <w:t>Ristic</w:t>
      </w:r>
      <w:proofErr w:type="spellEnd"/>
      <w:r>
        <w:rPr>
          <w:rFonts w:ascii="Trebuchet MS" w:eastAsia="Trebuchet MS" w:hAnsi="Trebuchet MS" w:cs="Trebuchet MS"/>
          <w:color w:val="000000"/>
          <w:sz w:val="24"/>
          <w:szCs w:val="24"/>
        </w:rPr>
        <w:t xml:space="preserve">. Not Alone. </w:t>
      </w:r>
      <w:proofErr w:type="spellStart"/>
      <w:r>
        <w:rPr>
          <w:rFonts w:ascii="Trebuchet MS" w:eastAsia="Trebuchet MS" w:hAnsi="Trebuchet MS" w:cs="Trebuchet MS"/>
          <w:color w:val="000000"/>
          <w:sz w:val="24"/>
          <w:szCs w:val="24"/>
        </w:rPr>
        <w:t>Goshay</w:t>
      </w:r>
      <w:proofErr w:type="spellEnd"/>
      <w:r>
        <w:rPr>
          <w:rFonts w:ascii="Trebuchet MS" w:eastAsia="Trebuchet MS" w:hAnsi="Trebuchet MS" w:cs="Trebuchet MS"/>
          <w:color w:val="000000"/>
          <w:sz w:val="24"/>
          <w:szCs w:val="24"/>
        </w:rPr>
        <w:t xml:space="preserve"> Productions, 2016.</w:t>
      </w:r>
    </w:p>
    <w:p w:rsidR="00FA1C4A" w:rsidRDefault="00ED3DA4">
      <w:pPr>
        <w:numPr>
          <w:ilvl w:val="0"/>
          <w:numId w:val="7"/>
        </w:numP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Kids in Crisis: You’re not alone. Milwaukee PBS and USA TODAY NETWORK-Wisconsin, 2019. </w:t>
      </w:r>
      <w:hyperlink r:id="rId17">
        <w:r>
          <w:rPr>
            <w:rFonts w:ascii="Trebuchet MS" w:eastAsia="Trebuchet MS" w:hAnsi="Trebuchet MS" w:cs="Trebuchet MS"/>
            <w:color w:val="1155CC"/>
            <w:sz w:val="24"/>
            <w:szCs w:val="24"/>
            <w:u w:val="single"/>
          </w:rPr>
          <w:t>https://www.pbs.org/video/kids-in-crisis-youre-not-alone-p1nafx/</w:t>
        </w:r>
      </w:hyperlink>
    </w:p>
    <w:p w:rsidR="00FA1C4A" w:rsidRDefault="00ED3DA4">
      <w:pPr>
        <w:numPr>
          <w:ilvl w:val="1"/>
          <w:numId w:val="7"/>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Accompanying toolkit: </w:t>
      </w:r>
      <w:hyperlink r:id="rId18">
        <w:r>
          <w:rPr>
            <w:rFonts w:ascii="Trebuchet MS" w:eastAsia="Trebuchet MS" w:hAnsi="Trebuchet MS" w:cs="Trebuchet MS"/>
            <w:color w:val="1155CC"/>
            <w:sz w:val="24"/>
            <w:szCs w:val="24"/>
            <w:u w:val="single"/>
          </w:rPr>
          <w:t>https://www.jsonline.com/in-depth/news/2019/05/ 17/</w:t>
        </w:r>
        <w:r>
          <w:rPr>
            <w:rFonts w:ascii="Trebuchet MS" w:eastAsia="Trebuchet MS" w:hAnsi="Trebuchet MS" w:cs="Trebuchet MS"/>
            <w:color w:val="1155CC"/>
            <w:sz w:val="24"/>
            <w:szCs w:val="24"/>
            <w:u w:val="single"/>
          </w:rPr>
          <w:br/>
          <w:t>youre-not-alone-documentary-suicide-prevention-toolkit/3590785002/</w:t>
        </w:r>
      </w:hyperlink>
    </w:p>
    <w:p w:rsidR="00FA1C4A" w:rsidRDefault="00ED3DA4">
      <w:pPr>
        <w:numPr>
          <w:ilvl w:val="0"/>
          <w:numId w:val="7"/>
        </w:numP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Youth Documentary Academy: Speaking our minds. </w:t>
      </w:r>
      <w:hyperlink r:id="rId19">
        <w:r>
          <w:rPr>
            <w:rFonts w:ascii="Trebuchet MS" w:eastAsia="Trebuchet MS" w:hAnsi="Trebuchet MS" w:cs="Trebuchet MS"/>
            <w:color w:val="1155CC"/>
            <w:sz w:val="24"/>
            <w:szCs w:val="24"/>
            <w:u w:val="single"/>
          </w:rPr>
          <w:t>https://www.youthdocumentary.org/speaking-our-minds/</w:t>
        </w:r>
      </w:hyperlink>
      <w:r>
        <w:rPr>
          <w:rFonts w:ascii="Trebuchet MS" w:eastAsia="Trebuchet MS" w:hAnsi="Trebuchet MS" w:cs="Trebuchet MS"/>
          <w:color w:val="000000"/>
          <w:sz w:val="24"/>
          <w:szCs w:val="24"/>
        </w:rPr>
        <w:t xml:space="preserve"> (Colorado youth)</w:t>
      </w:r>
    </w:p>
    <w:p w:rsidR="00FA1C4A" w:rsidRDefault="00FA1C4A">
      <w:pPr>
        <w:spacing w:after="0" w:line="240" w:lineRule="auto"/>
        <w:rPr>
          <w:rFonts w:ascii="Trebuchet MS" w:eastAsia="Trebuchet MS" w:hAnsi="Trebuchet MS" w:cs="Trebuchet MS"/>
          <w:color w:val="000000"/>
          <w:sz w:val="24"/>
          <w:szCs w:val="24"/>
        </w:rPr>
      </w:pPr>
    </w:p>
    <w:p w:rsidR="00FA1C4A" w:rsidRDefault="00FA1C4A">
      <w:pPr>
        <w:spacing w:after="0" w:line="240" w:lineRule="auto"/>
        <w:rPr>
          <w:rFonts w:ascii="Trebuchet MS" w:eastAsia="Trebuchet MS" w:hAnsi="Trebuchet MS" w:cs="Trebuchet MS"/>
          <w:sz w:val="24"/>
          <w:szCs w:val="24"/>
        </w:rPr>
      </w:pPr>
    </w:p>
    <w:p w:rsidR="00FA1C4A" w:rsidRDefault="00ED3DA4">
      <w:pPr>
        <w:spacing w:after="0" w:line="240" w:lineRule="auto"/>
        <w:rPr>
          <w:rFonts w:ascii="Trebuchet MS" w:eastAsia="Trebuchet MS" w:hAnsi="Trebuchet MS" w:cs="Trebuchet MS"/>
          <w:sz w:val="24"/>
          <w:szCs w:val="24"/>
        </w:rPr>
      </w:pPr>
      <w:r>
        <w:rPr>
          <w:rFonts w:ascii="Trebuchet MS" w:eastAsia="Trebuchet MS" w:hAnsi="Trebuchet MS" w:cs="Trebuchet MS"/>
          <w:b/>
          <w:color w:val="000000"/>
          <w:sz w:val="24"/>
          <w:szCs w:val="24"/>
          <w:u w:val="single"/>
        </w:rPr>
        <w:t>Prevention Resources</w:t>
      </w:r>
    </w:p>
    <w:p w:rsidR="00FA1C4A" w:rsidRDefault="00ED3DA4">
      <w:pPr>
        <w:numPr>
          <w:ilvl w:val="0"/>
          <w:numId w:val="2"/>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Youth and Young Adult Suicide Prevention Resources from the Colorado Department of Public Health and Environment: </w:t>
      </w:r>
      <w:hyperlink r:id="rId20">
        <w:r>
          <w:rPr>
            <w:rFonts w:ascii="Trebuchet MS" w:eastAsia="Trebuchet MS" w:hAnsi="Trebuchet MS" w:cs="Trebuchet MS"/>
            <w:color w:val="1155CC"/>
            <w:sz w:val="24"/>
            <w:szCs w:val="24"/>
            <w:u w:val="single"/>
          </w:rPr>
          <w:t>https://www.colorado.gov/pacific/cdphe/youth-suicide-prevention</w:t>
        </w:r>
      </w:hyperlink>
    </w:p>
    <w:p w:rsidR="00FA1C4A" w:rsidRDefault="00ED3DA4">
      <w:pPr>
        <w:numPr>
          <w:ilvl w:val="0"/>
          <w:numId w:val="2"/>
        </w:numPr>
        <w:spacing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Below the Surface, an awareness campaign supported by the Colorado Department of Human Services, Office of Behavioral Health th</w:t>
      </w:r>
      <w:r>
        <w:rPr>
          <w:rFonts w:ascii="Trebuchet MS" w:eastAsia="Trebuchet MS" w:hAnsi="Trebuchet MS" w:cs="Trebuchet MS"/>
          <w:color w:val="000000"/>
          <w:sz w:val="24"/>
          <w:szCs w:val="24"/>
        </w:rPr>
        <w:t xml:space="preserve">at aims to help teens connect to and get support from the Colorado Crisis Services text line: </w:t>
      </w:r>
      <w:hyperlink r:id="rId21">
        <w:r>
          <w:rPr>
            <w:rFonts w:ascii="Trebuchet MS" w:eastAsia="Trebuchet MS" w:hAnsi="Trebuchet MS" w:cs="Trebuchet MS"/>
            <w:color w:val="1155CC"/>
            <w:sz w:val="24"/>
            <w:szCs w:val="24"/>
            <w:u w:val="single"/>
          </w:rPr>
          <w:t>https://belowthesurfaceco.com/</w:t>
        </w:r>
      </w:hyperlink>
      <w:r>
        <w:rPr>
          <w:rFonts w:ascii="Trebuchet MS" w:eastAsia="Trebuchet MS" w:hAnsi="Trebuchet MS" w:cs="Trebuchet MS"/>
          <w:color w:val="000000"/>
          <w:sz w:val="24"/>
          <w:szCs w:val="24"/>
        </w:rPr>
        <w:t xml:space="preserve"> (additional resources available at Need2Text, </w:t>
      </w:r>
      <w:hyperlink r:id="rId22">
        <w:r>
          <w:rPr>
            <w:rFonts w:ascii="Trebuchet MS" w:eastAsia="Trebuchet MS" w:hAnsi="Trebuchet MS" w:cs="Trebuchet MS"/>
            <w:color w:val="1155CC"/>
            <w:sz w:val="24"/>
            <w:szCs w:val="24"/>
            <w:u w:val="single"/>
          </w:rPr>
          <w:t>https://need2text.com/</w:t>
        </w:r>
      </w:hyperlink>
      <w:r>
        <w:rPr>
          <w:rFonts w:ascii="Trebuchet MS" w:eastAsia="Trebuchet MS" w:hAnsi="Trebuchet MS" w:cs="Trebuchet MS"/>
          <w:color w:val="000000"/>
          <w:sz w:val="24"/>
          <w:szCs w:val="24"/>
        </w:rPr>
        <w:t>)</w:t>
      </w:r>
    </w:p>
    <w:p w:rsidR="00FA1C4A" w:rsidRDefault="00ED3DA4">
      <w:pPr>
        <w:numPr>
          <w:ilvl w:val="0"/>
          <w:numId w:val="2"/>
        </w:numP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Sources of Strength, a campaign to prevent suicide by increasing help seeking behaviors and promoting connections between peers and caring adults: </w:t>
      </w:r>
      <w:hyperlink r:id="rId23">
        <w:r>
          <w:rPr>
            <w:rFonts w:ascii="Trebuchet MS" w:eastAsia="Trebuchet MS" w:hAnsi="Trebuchet MS" w:cs="Trebuchet MS"/>
            <w:color w:val="1155CC"/>
            <w:sz w:val="24"/>
            <w:szCs w:val="24"/>
            <w:u w:val="single"/>
          </w:rPr>
          <w:t>https://sourcesofstrength.or</w:t>
        </w:r>
        <w:r>
          <w:rPr>
            <w:rFonts w:ascii="Trebuchet MS" w:eastAsia="Trebuchet MS" w:hAnsi="Trebuchet MS" w:cs="Trebuchet MS"/>
            <w:color w:val="1155CC"/>
            <w:sz w:val="24"/>
            <w:szCs w:val="24"/>
            <w:u w:val="single"/>
          </w:rPr>
          <w:t>g/</w:t>
        </w:r>
      </w:hyperlink>
    </w:p>
    <w:p w:rsidR="00FA1C4A" w:rsidRDefault="00FA1C4A">
      <w:pPr>
        <w:jc w:val="center"/>
        <w:rPr>
          <w:rFonts w:ascii="Lato" w:eastAsia="Lato" w:hAnsi="Lato" w:cs="Lato"/>
          <w:b/>
          <w:i/>
          <w:color w:val="A50021"/>
          <w:sz w:val="21"/>
          <w:szCs w:val="21"/>
        </w:rPr>
      </w:pPr>
      <w:bookmarkStart w:id="0" w:name="_GoBack"/>
      <w:bookmarkEnd w:id="0"/>
    </w:p>
    <w:p w:rsidR="00FA1C4A" w:rsidRDefault="00ED3DA4">
      <w:pPr>
        <w:jc w:val="center"/>
        <w:rPr>
          <w:color w:val="00B050"/>
        </w:rPr>
      </w:pPr>
      <w:r>
        <w:rPr>
          <w:rFonts w:ascii="Lato" w:eastAsia="Lato" w:hAnsi="Lato" w:cs="Lato"/>
          <w:i/>
          <w:color w:val="00B050"/>
          <w:sz w:val="21"/>
          <w:szCs w:val="21"/>
        </w:rPr>
        <w:t>“Kids are tired of grieving, they’ve been so impacted. If someone says something, the kids are not ignoring it.”</w:t>
      </w:r>
    </w:p>
    <w:sectPr w:rsidR="00FA1C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4A35"/>
    <w:multiLevelType w:val="multilevel"/>
    <w:tmpl w:val="295AB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4922B8"/>
    <w:multiLevelType w:val="multilevel"/>
    <w:tmpl w:val="437E9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BD83B12"/>
    <w:multiLevelType w:val="multilevel"/>
    <w:tmpl w:val="D65C0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0C34507"/>
    <w:multiLevelType w:val="multilevel"/>
    <w:tmpl w:val="E2C8CF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8A85491"/>
    <w:multiLevelType w:val="multilevel"/>
    <w:tmpl w:val="32C4E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5604D9"/>
    <w:multiLevelType w:val="multilevel"/>
    <w:tmpl w:val="60B2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7270A9"/>
    <w:multiLevelType w:val="multilevel"/>
    <w:tmpl w:val="A91AB4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4A"/>
    <w:rsid w:val="00ED3DA4"/>
    <w:rsid w:val="00FA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29F0C-5EA2-4116-92B4-AAFCA5FA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0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1A23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2325"/>
    <w:rPr>
      <w:color w:val="0000FF"/>
      <w:u w:val="single"/>
    </w:rPr>
  </w:style>
  <w:style w:type="table" w:styleId="TableGrid">
    <w:name w:val="Table Grid"/>
    <w:basedOn w:val="TableNormal"/>
    <w:uiPriority w:val="59"/>
    <w:rsid w:val="006B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65"/>
    <w:rPr>
      <w:rFonts w:ascii="Tahoma" w:hAnsi="Tahoma" w:cs="Tahoma"/>
      <w:sz w:val="16"/>
      <w:szCs w:val="16"/>
    </w:rPr>
  </w:style>
  <w:style w:type="paragraph" w:styleId="ListParagraph">
    <w:name w:val="List Paragraph"/>
    <w:basedOn w:val="Normal"/>
    <w:uiPriority w:val="34"/>
    <w:qFormat/>
    <w:rsid w:val="00590A2A"/>
    <w:pPr>
      <w:ind w:left="720"/>
      <w:contextualSpacing/>
    </w:pPr>
  </w:style>
  <w:style w:type="paragraph" w:styleId="Header">
    <w:name w:val="header"/>
    <w:basedOn w:val="Normal"/>
    <w:link w:val="HeaderChar"/>
    <w:uiPriority w:val="99"/>
    <w:semiHidden/>
    <w:unhideWhenUsed/>
    <w:rsid w:val="003460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004"/>
  </w:style>
  <w:style w:type="paragraph" w:styleId="Footer">
    <w:name w:val="footer"/>
    <w:basedOn w:val="Normal"/>
    <w:link w:val="FooterChar"/>
    <w:uiPriority w:val="99"/>
    <w:semiHidden/>
    <w:unhideWhenUsed/>
    <w:rsid w:val="003460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600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t.ly/2Sv2HK8" TargetMode="External"/><Relationship Id="rId13" Type="http://schemas.openxmlformats.org/officeDocument/2006/relationships/hyperlink" Target="https://coag.gov/sites/default/files/final_youth_suicide_in_colorado_report_10.01.18.pdf" TargetMode="External"/><Relationship Id="rId18" Type="http://schemas.openxmlformats.org/officeDocument/2006/relationships/hyperlink" Target="https://www.jsonline.com/in-depth/news/2019/05/17/youre-not-alone-documentary-suicide-prevention-toolkit/3590785002/" TargetMode="External"/><Relationship Id="rId3" Type="http://schemas.openxmlformats.org/officeDocument/2006/relationships/styles" Target="styles.xml"/><Relationship Id="rId21" Type="http://schemas.openxmlformats.org/officeDocument/2006/relationships/hyperlink" Target="https://belowthesurfaceco.com/" TargetMode="External"/><Relationship Id="rId7" Type="http://schemas.openxmlformats.org/officeDocument/2006/relationships/image" Target="media/image5.png"/><Relationship Id="rId12" Type="http://schemas.openxmlformats.org/officeDocument/2006/relationships/image" Target="media/image3.png"/><Relationship Id="rId17" Type="http://schemas.openxmlformats.org/officeDocument/2006/relationships/hyperlink" Target="https://www.pbs.org/video/kids-in-crisis-youre-not-alone-p1naf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ityofpasadena.libguides.com/teenbooks/mentalhealth" TargetMode="External"/><Relationship Id="rId20" Type="http://schemas.openxmlformats.org/officeDocument/2006/relationships/hyperlink" Target="https://www.colorado.gov/pacific/cdphe/youth-suicide-prevention" TargetMode="External"/><Relationship Id="rId1" Type="http://schemas.openxmlformats.org/officeDocument/2006/relationships/customXml" Target="../customXml/item1.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idgets.cpr.org/teens/index.html" TargetMode="External"/><Relationship Id="rId23" Type="http://schemas.openxmlformats.org/officeDocument/2006/relationships/hyperlink" Target="https://sourcesofstrength.org/" TargetMode="External"/><Relationship Id="rId10" Type="http://schemas.openxmlformats.org/officeDocument/2006/relationships/image" Target="media/image4.png"/><Relationship Id="rId19" Type="http://schemas.openxmlformats.org/officeDocument/2006/relationships/hyperlink" Target="https://www.youthdocumentary.org/speaking-our-min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hsuicide.denverpost.com/" TargetMode="External"/><Relationship Id="rId22" Type="http://schemas.openxmlformats.org/officeDocument/2006/relationships/hyperlink" Target="https://need2tex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vqWfUROCjYi1xzS+fDZftmN06Q==">AMUW2mUlD058V72I8b9Ofwt+MwnJafKFjx2eV/mRigDrbMnMLz6XAMK+rLB2e7TgAim4jXWb1dw3A25xmVt4Y6gdTdSaU1bmYBhuf2sARHD5OsLxMQYj60c=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Kreger</dc:creator>
  <cp:lastModifiedBy>Kreger, Christine</cp:lastModifiedBy>
  <cp:revision>2</cp:revision>
  <dcterms:created xsi:type="dcterms:W3CDTF">2020-02-13T15:08:00Z</dcterms:created>
  <dcterms:modified xsi:type="dcterms:W3CDTF">2020-02-13T15:08:00Z</dcterms:modified>
</cp:coreProperties>
</file>